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13687" w:rsidRPr="0000345A" w:rsidRDefault="00397746" w:rsidP="00646DEB">
      <w:pPr>
        <w:spacing w:after="0"/>
        <w:ind w:left="1440" w:firstLine="720"/>
        <w:jc w:val="center"/>
        <w:rPr>
          <w:rFonts w:ascii="Times New Roman" w:hAnsi="Times New Roman" w:cs="Times New Roman"/>
          <w:b/>
          <w:u w:val="single"/>
        </w:rPr>
      </w:pPr>
      <w:r>
        <w:rPr>
          <w:rFonts w:eastAsiaTheme="majorEastAsia" w:cs="Times New Roman"/>
          <w:b/>
          <w:noProof/>
          <w:color w:val="C00000"/>
          <w:sz w:val="32"/>
          <w:u w:val="single"/>
        </w:rPr>
        <mc:AlternateContent>
          <mc:Choice Requires="wps">
            <w:drawing>
              <wp:anchor distT="0" distB="0" distL="114300" distR="114300" simplePos="0" relativeHeight="251660288" behindDoc="0" locked="0" layoutInCell="1" allowOverlap="1" wp14:anchorId="2A2A9C66" wp14:editId="3FBEC634">
                <wp:simplePos x="0" y="0"/>
                <wp:positionH relativeFrom="column">
                  <wp:posOffset>-373380</wp:posOffset>
                </wp:positionH>
                <wp:positionV relativeFrom="paragraph">
                  <wp:posOffset>-8890</wp:posOffset>
                </wp:positionV>
                <wp:extent cx="1219200" cy="7391400"/>
                <wp:effectExtent l="0" t="0" r="0" b="0"/>
                <wp:wrapSquare wrapText="bothSides"/>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391400"/>
                        </a:xfrm>
                        <a:prstGeom prst="flowChartAlternateProcess">
                          <a:avLst/>
                        </a:prstGeom>
                        <a:noFill/>
                        <a:ln>
                          <a:noFill/>
                        </a:ln>
                        <a:effectLst/>
                        <a:extLst>
                          <a:ext uri="{909E8E84-426E-40DD-AFC4-6F175D3DCCD1}">
                            <a14:hiddenFill xmlns:a14="http://schemas.microsoft.com/office/drawing/2010/main">
                              <a:solidFill>
                                <a:srgbClr val="CCC0D9"/>
                              </a:solidFill>
                            </a14:hiddenFill>
                          </a:ext>
                          <a:ext uri="{91240B29-F687-4F45-9708-019B960494DF}">
                            <a14:hiddenLine xmlns:a14="http://schemas.microsoft.com/office/drawing/2010/main" w="19050">
                              <a:solidFill>
                                <a:srgbClr val="0D0D0D"/>
                              </a:solidFill>
                              <a:miter lim="800000"/>
                              <a:headEnd/>
                              <a:tailEnd/>
                            </a14:hiddenLine>
                          </a:ext>
                          <a:ext uri="{AF507438-7753-43E0-B8FC-AC1667EBCBE1}">
                            <a14:hiddenEffects xmlns:a14="http://schemas.microsoft.com/office/drawing/2010/main">
                              <a:effectLst/>
                            </a14:hiddenEffects>
                          </a:ext>
                        </a:extLst>
                      </wps:spPr>
                      <wps:txbx>
                        <w:txbxContent>
                          <w:p w:rsidR="00E52995" w:rsidRPr="00D81517" w:rsidRDefault="00E52995" w:rsidP="00B555CD">
                            <w:pPr>
                              <w:pStyle w:val="NoSpacing"/>
                              <w:jc w:val="center"/>
                              <w:rPr>
                                <w:rFonts w:asciiTheme="majorHAnsi" w:hAnsiTheme="majorHAnsi"/>
                                <w:b/>
                                <w:caps/>
                                <w:color w:val="948A54" w:themeColor="background2" w:themeShade="80"/>
                                <w:sz w:val="28"/>
                                <w:szCs w:val="28"/>
                              </w:rPr>
                            </w:pPr>
                            <w:r w:rsidRPr="00D81517">
                              <w:rPr>
                                <w:rFonts w:asciiTheme="majorHAnsi" w:hAnsiTheme="majorHAnsi"/>
                                <w:b/>
                                <w:caps/>
                                <w:color w:val="948A54" w:themeColor="background2" w:themeShade="80"/>
                                <w:sz w:val="28"/>
                                <w:szCs w:val="28"/>
                              </w:rPr>
                              <w:t>In This Issue</w:t>
                            </w:r>
                          </w:p>
                          <w:p w:rsidR="00E52995" w:rsidRPr="005D3EB7" w:rsidRDefault="00E52995" w:rsidP="00B555CD">
                            <w:pPr>
                              <w:pStyle w:val="NoSpacing"/>
                              <w:rPr>
                                <w:sz w:val="8"/>
                                <w:szCs w:val="20"/>
                              </w:rPr>
                            </w:pPr>
                          </w:p>
                          <w:p w:rsidR="00E52995" w:rsidRPr="00D7624C" w:rsidRDefault="00E52995" w:rsidP="00B555CD">
                            <w:pPr>
                              <w:pStyle w:val="NoSpacing"/>
                              <w:rPr>
                                <w:sz w:val="16"/>
                                <w:szCs w:val="16"/>
                              </w:rPr>
                            </w:pPr>
                          </w:p>
                          <w:p w:rsidR="00E52995" w:rsidRDefault="00E52995" w:rsidP="002804D6">
                            <w:pPr>
                              <w:jc w:val="center"/>
                              <w:rPr>
                                <w:rFonts w:ascii="Arial" w:hAnsi="Arial" w:cs="Arial"/>
                              </w:rPr>
                            </w:pPr>
                            <w:r>
                              <w:rPr>
                                <w:rFonts w:ascii="Arial" w:hAnsi="Arial" w:cs="Arial"/>
                                <w:noProof/>
                              </w:rPr>
                              <w:drawing>
                                <wp:inline distT="0" distB="0" distL="0" distR="0" wp14:anchorId="5B202804" wp14:editId="7BAC021B">
                                  <wp:extent cx="361950" cy="342900"/>
                                  <wp:effectExtent l="19050" t="0" r="0" b="0"/>
                                  <wp:docPr id="2" name="Picture 1" descr="MCj03312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312650000[1]"/>
                                          <pic:cNvPicPr>
                                            <a:picLocks noChangeAspect="1" noChangeArrowheads="1"/>
                                          </pic:cNvPicPr>
                                        </pic:nvPicPr>
                                        <pic:blipFill>
                                          <a:blip r:embed="rId9"/>
                                          <a:srcRect/>
                                          <a:stretch>
                                            <a:fillRect/>
                                          </a:stretch>
                                        </pic:blipFill>
                                        <pic:spPr bwMode="auto">
                                          <a:xfrm>
                                            <a:off x="0" y="0"/>
                                            <a:ext cx="361950" cy="342900"/>
                                          </a:xfrm>
                                          <a:prstGeom prst="rect">
                                            <a:avLst/>
                                          </a:prstGeom>
                                          <a:noFill/>
                                          <a:ln w="9525">
                                            <a:noFill/>
                                            <a:miter lim="800000"/>
                                            <a:headEnd/>
                                            <a:tailEnd/>
                                          </a:ln>
                                        </pic:spPr>
                                      </pic:pic>
                                    </a:graphicData>
                                  </a:graphic>
                                </wp:inline>
                              </w:drawing>
                            </w:r>
                          </w:p>
                          <w:p w:rsidR="00E52995" w:rsidRPr="00794BD8" w:rsidRDefault="00E52995" w:rsidP="0023327D">
                            <w:pPr>
                              <w:autoSpaceDE w:val="0"/>
                              <w:autoSpaceDN w:val="0"/>
                              <w:adjustRightInd w:val="0"/>
                              <w:spacing w:after="0"/>
                              <w:rPr>
                                <w:rFonts w:ascii="Times New Roman" w:hAnsi="Times New Roman" w:cs="Times New Roman"/>
                                <w:sz w:val="8"/>
                              </w:rPr>
                            </w:pPr>
                          </w:p>
                          <w:p w:rsidR="00E52995" w:rsidRDefault="00FB1F7C" w:rsidP="00794BD8">
                            <w:pPr>
                              <w:pStyle w:val="ListParagraph"/>
                              <w:numPr>
                                <w:ilvl w:val="0"/>
                                <w:numId w:val="37"/>
                              </w:numPr>
                              <w:autoSpaceDE w:val="0"/>
                              <w:autoSpaceDN w:val="0"/>
                              <w:adjustRightInd w:val="0"/>
                              <w:ind w:left="270" w:hanging="270"/>
                              <w:rPr>
                                <w:sz w:val="22"/>
                              </w:rPr>
                            </w:pPr>
                            <w:r w:rsidRPr="00794BD8">
                              <w:rPr>
                                <w:sz w:val="22"/>
                              </w:rPr>
                              <w:t xml:space="preserve">Practices to consider in prune orchards </w:t>
                            </w:r>
                            <w:r w:rsidR="00F26259" w:rsidRPr="00794BD8">
                              <w:rPr>
                                <w:sz w:val="22"/>
                              </w:rPr>
                              <w:t xml:space="preserve">in </w:t>
                            </w:r>
                            <w:r w:rsidR="002D0597">
                              <w:rPr>
                                <w:sz w:val="22"/>
                              </w:rPr>
                              <w:t>July/August</w:t>
                            </w:r>
                          </w:p>
                          <w:p w:rsidR="00794BD8" w:rsidRPr="00911045" w:rsidRDefault="00794BD8" w:rsidP="0023327D">
                            <w:pPr>
                              <w:autoSpaceDE w:val="0"/>
                              <w:autoSpaceDN w:val="0"/>
                              <w:adjustRightInd w:val="0"/>
                              <w:spacing w:after="0"/>
                              <w:rPr>
                                <w:rFonts w:ascii="Times New Roman" w:hAnsi="Times New Roman" w:cs="Times New Roman"/>
                                <w:sz w:val="18"/>
                              </w:rPr>
                            </w:pPr>
                          </w:p>
                          <w:p w:rsidR="00E52995" w:rsidRDefault="002D0597" w:rsidP="00794BD8">
                            <w:pPr>
                              <w:pStyle w:val="ListParagraph"/>
                              <w:numPr>
                                <w:ilvl w:val="0"/>
                                <w:numId w:val="37"/>
                              </w:numPr>
                              <w:autoSpaceDE w:val="0"/>
                              <w:autoSpaceDN w:val="0"/>
                              <w:adjustRightInd w:val="0"/>
                              <w:ind w:left="270" w:hanging="270"/>
                              <w:rPr>
                                <w:sz w:val="22"/>
                              </w:rPr>
                            </w:pPr>
                            <w:r>
                              <w:rPr>
                                <w:sz w:val="22"/>
                              </w:rPr>
                              <w:t>Earlier harvest in 2013</w:t>
                            </w:r>
                          </w:p>
                          <w:p w:rsidR="00794BD8" w:rsidRPr="005D3EB7" w:rsidRDefault="00794BD8" w:rsidP="00794BD8">
                            <w:pPr>
                              <w:pStyle w:val="ListParagraph"/>
                              <w:rPr>
                                <w:sz w:val="20"/>
                              </w:rPr>
                            </w:pPr>
                          </w:p>
                          <w:p w:rsidR="00E52995" w:rsidRPr="00794BD8" w:rsidRDefault="002D0597" w:rsidP="00794BD8">
                            <w:pPr>
                              <w:pStyle w:val="ListParagraph"/>
                              <w:numPr>
                                <w:ilvl w:val="0"/>
                                <w:numId w:val="37"/>
                              </w:numPr>
                              <w:autoSpaceDE w:val="0"/>
                              <w:autoSpaceDN w:val="0"/>
                              <w:adjustRightInd w:val="0"/>
                              <w:ind w:left="270" w:hanging="270"/>
                              <w:rPr>
                                <w:sz w:val="22"/>
                              </w:rPr>
                            </w:pPr>
                            <w:r>
                              <w:rPr>
                                <w:sz w:val="22"/>
                              </w:rPr>
                              <w:t>2013: A Tough Year for Cankers</w:t>
                            </w:r>
                          </w:p>
                          <w:p w:rsidR="00E52995" w:rsidRPr="00911045" w:rsidRDefault="00E52995" w:rsidP="0023327D">
                            <w:pPr>
                              <w:autoSpaceDE w:val="0"/>
                              <w:autoSpaceDN w:val="0"/>
                              <w:adjustRightInd w:val="0"/>
                              <w:spacing w:after="0"/>
                              <w:rPr>
                                <w:rFonts w:ascii="Times New Roman" w:hAnsi="Times New Roman" w:cs="Times New Roman"/>
                                <w:sz w:val="16"/>
                              </w:rPr>
                            </w:pPr>
                          </w:p>
                          <w:p w:rsidR="00E52995" w:rsidRPr="00911045" w:rsidRDefault="00E52995" w:rsidP="0023327D">
                            <w:pPr>
                              <w:autoSpaceDE w:val="0"/>
                              <w:autoSpaceDN w:val="0"/>
                              <w:adjustRightInd w:val="0"/>
                              <w:spacing w:after="0"/>
                              <w:rPr>
                                <w:rFonts w:ascii="Times New Roman" w:hAnsi="Times New Roman" w:cs="Times New Roman"/>
                                <w:sz w:val="4"/>
                              </w:rPr>
                            </w:pPr>
                          </w:p>
                          <w:p w:rsidR="00FB1F7C" w:rsidRPr="00911045" w:rsidRDefault="00FB1F7C" w:rsidP="0023327D">
                            <w:pPr>
                              <w:autoSpaceDE w:val="0"/>
                              <w:autoSpaceDN w:val="0"/>
                              <w:adjustRightInd w:val="0"/>
                              <w:spacing w:after="0"/>
                              <w:rPr>
                                <w:rFonts w:ascii="Times New Roman" w:hAnsi="Times New Roman" w:cs="Times New Roman"/>
                                <w:sz w:val="8"/>
                                <w:szCs w:val="28"/>
                              </w:rPr>
                            </w:pPr>
                          </w:p>
                          <w:p w:rsidR="005D3EB7" w:rsidRPr="00911045" w:rsidRDefault="005D3EB7" w:rsidP="005D3EB7">
                            <w:pPr>
                              <w:autoSpaceDE w:val="0"/>
                              <w:autoSpaceDN w:val="0"/>
                              <w:adjustRightInd w:val="0"/>
                              <w:rPr>
                                <w:b/>
                                <w:sz w:val="22"/>
                                <w:szCs w:val="28"/>
                              </w:rPr>
                            </w:pPr>
                            <w:r w:rsidRPr="00911045">
                              <w:rPr>
                                <w:b/>
                                <w:sz w:val="22"/>
                                <w:szCs w:val="28"/>
                              </w:rPr>
                              <w:t>Submitted by:</w:t>
                            </w:r>
                          </w:p>
                          <w:p w:rsidR="005D3EB7" w:rsidRDefault="005D3EB7" w:rsidP="005D3EB7">
                            <w:pPr>
                              <w:autoSpaceDE w:val="0"/>
                              <w:autoSpaceDN w:val="0"/>
                              <w:adjustRightInd w:val="0"/>
                              <w:spacing w:after="0"/>
                              <w:rPr>
                                <w:sz w:val="22"/>
                                <w:szCs w:val="28"/>
                              </w:rPr>
                            </w:pPr>
                            <w:r>
                              <w:rPr>
                                <w:sz w:val="22"/>
                                <w:szCs w:val="28"/>
                              </w:rPr>
                              <w:t>Franz Niederholzer</w:t>
                            </w:r>
                          </w:p>
                          <w:p w:rsidR="005D3EB7" w:rsidRPr="00102AD1" w:rsidRDefault="005D3EB7" w:rsidP="005D3EB7">
                            <w:pPr>
                              <w:autoSpaceDE w:val="0"/>
                              <w:autoSpaceDN w:val="0"/>
                              <w:adjustRightInd w:val="0"/>
                              <w:spacing w:after="0"/>
                              <w:rPr>
                                <w:sz w:val="20"/>
                                <w:szCs w:val="28"/>
                              </w:rPr>
                            </w:pPr>
                            <w:r w:rsidRPr="00102AD1">
                              <w:rPr>
                                <w:sz w:val="20"/>
                                <w:szCs w:val="28"/>
                              </w:rPr>
                              <w:t>UC Farm Advisor</w:t>
                            </w:r>
                          </w:p>
                          <w:p w:rsidR="005D3EB7" w:rsidRDefault="005D3EB7" w:rsidP="005D3EB7">
                            <w:pPr>
                              <w:autoSpaceDE w:val="0"/>
                              <w:autoSpaceDN w:val="0"/>
                              <w:adjustRightInd w:val="0"/>
                              <w:spacing w:after="0"/>
                              <w:rPr>
                                <w:sz w:val="20"/>
                                <w:szCs w:val="28"/>
                              </w:rPr>
                            </w:pPr>
                            <w:r w:rsidRPr="00102AD1">
                              <w:rPr>
                                <w:sz w:val="20"/>
                                <w:szCs w:val="28"/>
                              </w:rPr>
                              <w:t>Sutter-Yuba, Colusa Counties</w:t>
                            </w:r>
                          </w:p>
                          <w:p w:rsidR="00397746" w:rsidRPr="00911045" w:rsidRDefault="00397746" w:rsidP="005D3EB7">
                            <w:pPr>
                              <w:autoSpaceDE w:val="0"/>
                              <w:autoSpaceDN w:val="0"/>
                              <w:adjustRightInd w:val="0"/>
                              <w:spacing w:after="0"/>
                              <w:rPr>
                                <w:sz w:val="36"/>
                                <w:szCs w:val="28"/>
                              </w:rPr>
                            </w:pPr>
                          </w:p>
                          <w:p w:rsidR="00397746" w:rsidRPr="00397746" w:rsidRDefault="00397746" w:rsidP="00397746">
                            <w:pPr>
                              <w:spacing w:after="120"/>
                              <w:rPr>
                                <w:rFonts w:ascii="Times New Roman" w:hAnsi="Times New Roman" w:cs="Times New Roman"/>
                                <w:sz w:val="10"/>
                              </w:rPr>
                            </w:pPr>
                            <w:r w:rsidRPr="00911045">
                              <w:rPr>
                                <w:b/>
                                <w:sz w:val="12"/>
                                <w:szCs w:val="18"/>
                              </w:rPr>
                              <w:t xml:space="preserve">ANR NONDISCRIMINATION AND AFFIRMATIVE ACTION POLICY STATEMENT FOR UNIV OF </w:t>
                            </w:r>
                            <w:proofErr w:type="gramStart"/>
                            <w:r w:rsidRPr="00911045">
                              <w:rPr>
                                <w:b/>
                                <w:sz w:val="12"/>
                                <w:szCs w:val="18"/>
                              </w:rPr>
                              <w:t xml:space="preserve">CALIFORNIA  </w:t>
                            </w:r>
                            <w:r w:rsidRPr="00911045">
                              <w:rPr>
                                <w:sz w:val="12"/>
                                <w:szCs w:val="18"/>
                              </w:rPr>
                              <w:t>The</w:t>
                            </w:r>
                            <w:proofErr w:type="gramEnd"/>
                            <w:r w:rsidRPr="00911045">
                              <w:rPr>
                                <w:sz w:val="12"/>
                                <w:szCs w:val="18"/>
                              </w:rPr>
                              <w:t xml:space="preserve"> Univ of California Division of Agriculture &amp; Natural Resources (ANR) prohibits discrimination or harassment of any person in any of its programs or activities (Complete nondiscrimination policy statement can be found at http://ucanr.org/sites/anrstaff/files</w:t>
                            </w:r>
                            <w:r w:rsidRPr="00911045">
                              <w:rPr>
                                <w:sz w:val="12"/>
                                <w:szCs w:val="12"/>
                              </w:rPr>
                              <w:t>/107778.doc). Inquiries regarding ANR’s equal employment opportunity policies may be directed to Linda Marie Manton, Affirmative Action Contact, Univ of California, Davis,</w:t>
                            </w:r>
                            <w:r w:rsidRPr="00397746">
                              <w:rPr>
                                <w:sz w:val="14"/>
                                <w:szCs w:val="18"/>
                              </w:rPr>
                              <w:t xml:space="preserve"> </w:t>
                            </w:r>
                            <w:r w:rsidRPr="00911045">
                              <w:rPr>
                                <w:sz w:val="12"/>
                                <w:szCs w:val="12"/>
                              </w:rPr>
                              <w:t>Agriculture and Natural Resources, One Shields Avenue, Davis, CA 95616, (530) 752-0495.  Cooperative Extension provides reasonable disability accommodations for those who require such assistance.  Please</w:t>
                            </w:r>
                            <w:r w:rsidRPr="00397746">
                              <w:rPr>
                                <w:sz w:val="14"/>
                                <w:szCs w:val="18"/>
                              </w:rPr>
                              <w:t xml:space="preserve"> request your accommodation </w:t>
                            </w:r>
                            <w:r w:rsidRPr="00911045">
                              <w:rPr>
                                <w:sz w:val="12"/>
                                <w:szCs w:val="12"/>
                              </w:rPr>
                              <w:t>needs at least two weeks prior to an event by calling 530-822-7515.    June, 2010</w:t>
                            </w:r>
                          </w:p>
                          <w:p w:rsidR="00397746" w:rsidRPr="00102AD1" w:rsidRDefault="00397746" w:rsidP="005D3EB7">
                            <w:pPr>
                              <w:autoSpaceDE w:val="0"/>
                              <w:autoSpaceDN w:val="0"/>
                              <w:adjustRightInd w:val="0"/>
                              <w:spacing w:after="0"/>
                              <w:rPr>
                                <w:sz w:val="20"/>
                                <w:szCs w:val="2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left:0;text-align:left;margin-left:-29.4pt;margin-top:-.7pt;width:96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" filled="f" fillcolor="#ccc0d9" stroked="f" strokecolor="#0d0d0d" strokeweight="1.5pt">
                <v:textbox inset="3.6pt,,3.6pt">
                  <w:txbxContent>
                    <w:p w:rsidR="00E52995" w:rsidRPr="00D81517" w:rsidRDefault="00E52995" w:rsidP="00B555CD">
                      <w:pPr>
                        <w:pStyle w:val="NoSpacing"/>
                        <w:jc w:val="center"/>
                        <w:rPr>
                          <w:rFonts w:asciiTheme="majorHAnsi" w:hAnsiTheme="majorHAnsi"/>
                          <w:b/>
                          <w:caps/>
                          <w:color w:val="948A54" w:themeColor="background2" w:themeShade="80"/>
                          <w:sz w:val="28"/>
                          <w:szCs w:val="28"/>
                        </w:rPr>
                      </w:pPr>
                      <w:bookmarkStart w:id="1" w:name="_GoBack"/>
                      <w:r w:rsidRPr="00D81517">
                        <w:rPr>
                          <w:rFonts w:asciiTheme="majorHAnsi" w:hAnsiTheme="majorHAnsi"/>
                          <w:b/>
                          <w:caps/>
                          <w:color w:val="948A54" w:themeColor="background2" w:themeShade="80"/>
                          <w:sz w:val="28"/>
                          <w:szCs w:val="28"/>
                        </w:rPr>
                        <w:t>In This Issue</w:t>
                      </w:r>
                    </w:p>
                    <w:p w:rsidR="00E52995" w:rsidRPr="005D3EB7" w:rsidRDefault="00E52995" w:rsidP="00B555CD">
                      <w:pPr>
                        <w:pStyle w:val="NoSpacing"/>
                        <w:rPr>
                          <w:sz w:val="8"/>
                          <w:szCs w:val="20"/>
                        </w:rPr>
                      </w:pPr>
                    </w:p>
                    <w:p w:rsidR="00E52995" w:rsidRPr="00D7624C" w:rsidRDefault="00E52995" w:rsidP="00B555CD">
                      <w:pPr>
                        <w:pStyle w:val="NoSpacing"/>
                        <w:rPr>
                          <w:sz w:val="16"/>
                          <w:szCs w:val="16"/>
                        </w:rPr>
                      </w:pPr>
                    </w:p>
                    <w:p w:rsidR="00E52995" w:rsidRDefault="00E52995" w:rsidP="002804D6">
                      <w:pPr>
                        <w:jc w:val="center"/>
                        <w:rPr>
                          <w:rFonts w:ascii="Arial" w:hAnsi="Arial" w:cs="Arial"/>
                        </w:rPr>
                      </w:pPr>
                      <w:r>
                        <w:rPr>
                          <w:rFonts w:ascii="Arial" w:hAnsi="Arial" w:cs="Arial"/>
                          <w:noProof/>
                        </w:rPr>
                        <w:drawing>
                          <wp:inline distT="0" distB="0" distL="0" distR="0" wp14:anchorId="5B202804" wp14:editId="7BAC021B">
                            <wp:extent cx="361950" cy="342900"/>
                            <wp:effectExtent l="19050" t="0" r="0" b="0"/>
                            <wp:docPr id="2" name="Picture 1" descr="MCj03312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312650000[1]"/>
                                    <pic:cNvPicPr>
                                      <a:picLocks noChangeAspect="1" noChangeArrowheads="1"/>
                                    </pic:cNvPicPr>
                                  </pic:nvPicPr>
                                  <pic:blipFill>
                                    <a:blip r:embed="rId10"/>
                                    <a:srcRect/>
                                    <a:stretch>
                                      <a:fillRect/>
                                    </a:stretch>
                                  </pic:blipFill>
                                  <pic:spPr bwMode="auto">
                                    <a:xfrm>
                                      <a:off x="0" y="0"/>
                                      <a:ext cx="361950" cy="342900"/>
                                    </a:xfrm>
                                    <a:prstGeom prst="rect">
                                      <a:avLst/>
                                    </a:prstGeom>
                                    <a:noFill/>
                                    <a:ln w="9525">
                                      <a:noFill/>
                                      <a:miter lim="800000"/>
                                      <a:headEnd/>
                                      <a:tailEnd/>
                                    </a:ln>
                                  </pic:spPr>
                                </pic:pic>
                              </a:graphicData>
                            </a:graphic>
                          </wp:inline>
                        </w:drawing>
                      </w:r>
                    </w:p>
                    <w:p w:rsidR="00E52995" w:rsidRPr="00794BD8" w:rsidRDefault="00E52995" w:rsidP="0023327D">
                      <w:pPr>
                        <w:autoSpaceDE w:val="0"/>
                        <w:autoSpaceDN w:val="0"/>
                        <w:adjustRightInd w:val="0"/>
                        <w:spacing w:after="0"/>
                        <w:rPr>
                          <w:rFonts w:ascii="Times New Roman" w:hAnsi="Times New Roman" w:cs="Times New Roman"/>
                          <w:sz w:val="8"/>
                        </w:rPr>
                      </w:pPr>
                    </w:p>
                    <w:p w:rsidR="00E52995" w:rsidRDefault="00FB1F7C" w:rsidP="00794BD8">
                      <w:pPr>
                        <w:pStyle w:val="ListParagraph"/>
                        <w:numPr>
                          <w:ilvl w:val="0"/>
                          <w:numId w:val="37"/>
                        </w:numPr>
                        <w:autoSpaceDE w:val="0"/>
                        <w:autoSpaceDN w:val="0"/>
                        <w:adjustRightInd w:val="0"/>
                        <w:ind w:left="270" w:hanging="270"/>
                        <w:rPr>
                          <w:sz w:val="22"/>
                        </w:rPr>
                      </w:pPr>
                      <w:r w:rsidRPr="00794BD8">
                        <w:rPr>
                          <w:sz w:val="22"/>
                        </w:rPr>
                        <w:t xml:space="preserve">Practices to consider in prune orchards </w:t>
                      </w:r>
                      <w:r w:rsidR="00F26259" w:rsidRPr="00794BD8">
                        <w:rPr>
                          <w:sz w:val="22"/>
                        </w:rPr>
                        <w:t xml:space="preserve">in </w:t>
                      </w:r>
                      <w:r w:rsidR="002D0597">
                        <w:rPr>
                          <w:sz w:val="22"/>
                        </w:rPr>
                        <w:t>July/August</w:t>
                      </w:r>
                    </w:p>
                    <w:p w:rsidR="00794BD8" w:rsidRPr="00911045" w:rsidRDefault="00794BD8" w:rsidP="0023327D">
                      <w:pPr>
                        <w:autoSpaceDE w:val="0"/>
                        <w:autoSpaceDN w:val="0"/>
                        <w:adjustRightInd w:val="0"/>
                        <w:spacing w:after="0"/>
                        <w:rPr>
                          <w:rFonts w:ascii="Times New Roman" w:hAnsi="Times New Roman" w:cs="Times New Roman"/>
                          <w:sz w:val="18"/>
                        </w:rPr>
                      </w:pPr>
                    </w:p>
                    <w:p w:rsidR="00E52995" w:rsidRDefault="002D0597" w:rsidP="00794BD8">
                      <w:pPr>
                        <w:pStyle w:val="ListParagraph"/>
                        <w:numPr>
                          <w:ilvl w:val="0"/>
                          <w:numId w:val="37"/>
                        </w:numPr>
                        <w:autoSpaceDE w:val="0"/>
                        <w:autoSpaceDN w:val="0"/>
                        <w:adjustRightInd w:val="0"/>
                        <w:ind w:left="270" w:hanging="270"/>
                        <w:rPr>
                          <w:sz w:val="22"/>
                        </w:rPr>
                      </w:pPr>
                      <w:r>
                        <w:rPr>
                          <w:sz w:val="22"/>
                        </w:rPr>
                        <w:t>Earlier harvest in 2013</w:t>
                      </w:r>
                    </w:p>
                    <w:p w:rsidR="00794BD8" w:rsidRPr="005D3EB7" w:rsidRDefault="00794BD8" w:rsidP="00794BD8">
                      <w:pPr>
                        <w:pStyle w:val="ListParagraph"/>
                        <w:rPr>
                          <w:sz w:val="20"/>
                        </w:rPr>
                      </w:pPr>
                    </w:p>
                    <w:p w:rsidR="00E52995" w:rsidRPr="00794BD8" w:rsidRDefault="002D0597" w:rsidP="00794BD8">
                      <w:pPr>
                        <w:pStyle w:val="ListParagraph"/>
                        <w:numPr>
                          <w:ilvl w:val="0"/>
                          <w:numId w:val="37"/>
                        </w:numPr>
                        <w:autoSpaceDE w:val="0"/>
                        <w:autoSpaceDN w:val="0"/>
                        <w:adjustRightInd w:val="0"/>
                        <w:ind w:left="270" w:hanging="270"/>
                        <w:rPr>
                          <w:sz w:val="22"/>
                        </w:rPr>
                      </w:pPr>
                      <w:r>
                        <w:rPr>
                          <w:sz w:val="22"/>
                        </w:rPr>
                        <w:t>2013: A Tough Year for Cankers</w:t>
                      </w:r>
                    </w:p>
                    <w:p w:rsidR="00E52995" w:rsidRPr="00911045" w:rsidRDefault="00E52995" w:rsidP="0023327D">
                      <w:pPr>
                        <w:autoSpaceDE w:val="0"/>
                        <w:autoSpaceDN w:val="0"/>
                        <w:adjustRightInd w:val="0"/>
                        <w:spacing w:after="0"/>
                        <w:rPr>
                          <w:rFonts w:ascii="Times New Roman" w:hAnsi="Times New Roman" w:cs="Times New Roman"/>
                          <w:sz w:val="16"/>
                        </w:rPr>
                      </w:pPr>
                    </w:p>
                    <w:p w:rsidR="00E52995" w:rsidRPr="00911045" w:rsidRDefault="00E52995" w:rsidP="0023327D">
                      <w:pPr>
                        <w:autoSpaceDE w:val="0"/>
                        <w:autoSpaceDN w:val="0"/>
                        <w:adjustRightInd w:val="0"/>
                        <w:spacing w:after="0"/>
                        <w:rPr>
                          <w:rFonts w:ascii="Times New Roman" w:hAnsi="Times New Roman" w:cs="Times New Roman"/>
                          <w:sz w:val="4"/>
                        </w:rPr>
                      </w:pPr>
                    </w:p>
                    <w:p w:rsidR="00FB1F7C" w:rsidRPr="00911045" w:rsidRDefault="00FB1F7C" w:rsidP="0023327D">
                      <w:pPr>
                        <w:autoSpaceDE w:val="0"/>
                        <w:autoSpaceDN w:val="0"/>
                        <w:adjustRightInd w:val="0"/>
                        <w:spacing w:after="0"/>
                        <w:rPr>
                          <w:rFonts w:ascii="Times New Roman" w:hAnsi="Times New Roman" w:cs="Times New Roman"/>
                          <w:sz w:val="8"/>
                          <w:szCs w:val="28"/>
                        </w:rPr>
                      </w:pPr>
                    </w:p>
                    <w:p w:rsidR="005D3EB7" w:rsidRPr="00911045" w:rsidRDefault="005D3EB7" w:rsidP="005D3EB7">
                      <w:pPr>
                        <w:autoSpaceDE w:val="0"/>
                        <w:autoSpaceDN w:val="0"/>
                        <w:adjustRightInd w:val="0"/>
                        <w:rPr>
                          <w:b/>
                          <w:sz w:val="22"/>
                          <w:szCs w:val="28"/>
                        </w:rPr>
                      </w:pPr>
                      <w:r w:rsidRPr="00911045">
                        <w:rPr>
                          <w:b/>
                          <w:sz w:val="22"/>
                          <w:szCs w:val="28"/>
                        </w:rPr>
                        <w:t>Submitted by:</w:t>
                      </w:r>
                    </w:p>
                    <w:p w:rsidR="005D3EB7" w:rsidRDefault="005D3EB7" w:rsidP="005D3EB7">
                      <w:pPr>
                        <w:autoSpaceDE w:val="0"/>
                        <w:autoSpaceDN w:val="0"/>
                        <w:adjustRightInd w:val="0"/>
                        <w:spacing w:after="0"/>
                        <w:rPr>
                          <w:sz w:val="22"/>
                          <w:szCs w:val="28"/>
                        </w:rPr>
                      </w:pPr>
                      <w:r>
                        <w:rPr>
                          <w:sz w:val="22"/>
                          <w:szCs w:val="28"/>
                        </w:rPr>
                        <w:t>Franz Niederholzer</w:t>
                      </w:r>
                    </w:p>
                    <w:p w:rsidR="005D3EB7" w:rsidRPr="00102AD1" w:rsidRDefault="005D3EB7" w:rsidP="005D3EB7">
                      <w:pPr>
                        <w:autoSpaceDE w:val="0"/>
                        <w:autoSpaceDN w:val="0"/>
                        <w:adjustRightInd w:val="0"/>
                        <w:spacing w:after="0"/>
                        <w:rPr>
                          <w:sz w:val="20"/>
                          <w:szCs w:val="28"/>
                        </w:rPr>
                      </w:pPr>
                      <w:r w:rsidRPr="00102AD1">
                        <w:rPr>
                          <w:sz w:val="20"/>
                          <w:szCs w:val="28"/>
                        </w:rPr>
                        <w:t>UC Farm Advisor</w:t>
                      </w:r>
                    </w:p>
                    <w:p w:rsidR="005D3EB7" w:rsidRDefault="005D3EB7" w:rsidP="005D3EB7">
                      <w:pPr>
                        <w:autoSpaceDE w:val="0"/>
                        <w:autoSpaceDN w:val="0"/>
                        <w:adjustRightInd w:val="0"/>
                        <w:spacing w:after="0"/>
                        <w:rPr>
                          <w:sz w:val="20"/>
                          <w:szCs w:val="28"/>
                        </w:rPr>
                      </w:pPr>
                      <w:r w:rsidRPr="00102AD1">
                        <w:rPr>
                          <w:sz w:val="20"/>
                          <w:szCs w:val="28"/>
                        </w:rPr>
                        <w:t>Sutter-Yuba, Colusa Counties</w:t>
                      </w:r>
                    </w:p>
                    <w:p w:rsidR="00397746" w:rsidRPr="00911045" w:rsidRDefault="00397746" w:rsidP="005D3EB7">
                      <w:pPr>
                        <w:autoSpaceDE w:val="0"/>
                        <w:autoSpaceDN w:val="0"/>
                        <w:adjustRightInd w:val="0"/>
                        <w:spacing w:after="0"/>
                        <w:rPr>
                          <w:sz w:val="36"/>
                          <w:szCs w:val="28"/>
                        </w:rPr>
                      </w:pPr>
                    </w:p>
                    <w:p w:rsidR="00397746" w:rsidRPr="00397746" w:rsidRDefault="00397746" w:rsidP="00397746">
                      <w:pPr>
                        <w:spacing w:after="120"/>
                        <w:rPr>
                          <w:rFonts w:ascii="Times New Roman" w:hAnsi="Times New Roman" w:cs="Times New Roman"/>
                          <w:sz w:val="10"/>
                        </w:rPr>
                      </w:pPr>
                      <w:r w:rsidRPr="00911045">
                        <w:rPr>
                          <w:b/>
                          <w:sz w:val="12"/>
                          <w:szCs w:val="18"/>
                        </w:rPr>
                        <w:t xml:space="preserve">ANR NONDISCRIMINATION AND AFFIRMATIVE ACTION POLICY STATEMENT FOR UNIV OF </w:t>
                      </w:r>
                      <w:proofErr w:type="gramStart"/>
                      <w:r w:rsidRPr="00911045">
                        <w:rPr>
                          <w:b/>
                          <w:sz w:val="12"/>
                          <w:szCs w:val="18"/>
                        </w:rPr>
                        <w:t xml:space="preserve">CALIFORNIA  </w:t>
                      </w:r>
                      <w:r w:rsidRPr="00911045">
                        <w:rPr>
                          <w:sz w:val="12"/>
                          <w:szCs w:val="18"/>
                        </w:rPr>
                        <w:t>The</w:t>
                      </w:r>
                      <w:proofErr w:type="gramEnd"/>
                      <w:r w:rsidRPr="00911045">
                        <w:rPr>
                          <w:sz w:val="12"/>
                          <w:szCs w:val="18"/>
                        </w:rPr>
                        <w:t xml:space="preserve"> </w:t>
                      </w:r>
                      <w:proofErr w:type="spellStart"/>
                      <w:r w:rsidRPr="00911045">
                        <w:rPr>
                          <w:sz w:val="12"/>
                          <w:szCs w:val="18"/>
                        </w:rPr>
                        <w:t>Univ</w:t>
                      </w:r>
                      <w:proofErr w:type="spellEnd"/>
                      <w:r w:rsidRPr="00911045">
                        <w:rPr>
                          <w:sz w:val="12"/>
                          <w:szCs w:val="18"/>
                        </w:rPr>
                        <w:t xml:space="preserve"> of California Division of Agriculture &amp; Natural Resources (ANR) prohibits discrimination or harassment of any person in any of its programs or activities (Complete nondiscrimination policy statement can be found at http://ucanr.org/sites/anrstaff/files</w:t>
                      </w:r>
                      <w:r w:rsidRPr="00911045">
                        <w:rPr>
                          <w:sz w:val="12"/>
                          <w:szCs w:val="12"/>
                        </w:rPr>
                        <w:t xml:space="preserve">/107778.doc). Inquiries regarding ANR’s equal employment opportunity policies may be directed to Linda Marie Manton, Affirmative Action Contact, </w:t>
                      </w:r>
                      <w:proofErr w:type="spellStart"/>
                      <w:r w:rsidRPr="00911045">
                        <w:rPr>
                          <w:sz w:val="12"/>
                          <w:szCs w:val="12"/>
                        </w:rPr>
                        <w:t>Univ</w:t>
                      </w:r>
                      <w:proofErr w:type="spellEnd"/>
                      <w:r w:rsidRPr="00911045">
                        <w:rPr>
                          <w:sz w:val="12"/>
                          <w:szCs w:val="12"/>
                        </w:rPr>
                        <w:t xml:space="preserve"> of California, Davis,</w:t>
                      </w:r>
                      <w:r w:rsidRPr="00397746">
                        <w:rPr>
                          <w:sz w:val="14"/>
                          <w:szCs w:val="18"/>
                        </w:rPr>
                        <w:t xml:space="preserve"> </w:t>
                      </w:r>
                      <w:r w:rsidRPr="00911045">
                        <w:rPr>
                          <w:sz w:val="12"/>
                          <w:szCs w:val="12"/>
                        </w:rPr>
                        <w:t>Agriculture and Natural Resources, One Shields Avenue, Davis, CA 95616, (530) 752-0495.  Cooperative Extension provides reasonable disability accommodations for those who require such assistance.  Please</w:t>
                      </w:r>
                      <w:r w:rsidRPr="00397746">
                        <w:rPr>
                          <w:sz w:val="14"/>
                          <w:szCs w:val="18"/>
                        </w:rPr>
                        <w:t xml:space="preserve"> request your accommodation </w:t>
                      </w:r>
                      <w:r w:rsidRPr="00911045">
                        <w:rPr>
                          <w:sz w:val="12"/>
                          <w:szCs w:val="12"/>
                        </w:rPr>
                        <w:t>needs at least two weeks prior to an event by calling 530-822-7515.    June, 2010</w:t>
                      </w:r>
                    </w:p>
                    <w:bookmarkEnd w:id="1"/>
                    <w:p w:rsidR="00397746" w:rsidRPr="00102AD1" w:rsidRDefault="00397746" w:rsidP="005D3EB7">
                      <w:pPr>
                        <w:autoSpaceDE w:val="0"/>
                        <w:autoSpaceDN w:val="0"/>
                        <w:adjustRightInd w:val="0"/>
                        <w:spacing w:after="0"/>
                        <w:rPr>
                          <w:sz w:val="20"/>
                          <w:szCs w:val="28"/>
                        </w:rPr>
                      </w:pPr>
                    </w:p>
                  </w:txbxContent>
                </v:textbox>
                <w10:wrap type="square"/>
              </v:shape>
            </w:pict>
          </mc:Fallback>
        </mc:AlternateContent>
      </w:r>
      <w:r w:rsidR="001B515E">
        <w:rPr>
          <w:rFonts w:ascii="Times New Roman" w:hAnsi="Times New Roman" w:cs="Times New Roman"/>
          <w:b/>
          <w:noProof/>
          <w:sz w:val="28"/>
          <w:u w:val="single"/>
        </w:rPr>
        <mc:AlternateContent>
          <mc:Choice Requires="wps">
            <w:drawing>
              <wp:anchor distT="0" distB="0" distL="114300" distR="114300" simplePos="0" relativeHeight="251661312" behindDoc="0" locked="0" layoutInCell="1" allowOverlap="1" wp14:anchorId="0F5FDDE4" wp14:editId="6BD01E63">
                <wp:simplePos x="0" y="0"/>
                <wp:positionH relativeFrom="column">
                  <wp:posOffset>-99060</wp:posOffset>
                </wp:positionH>
                <wp:positionV relativeFrom="paragraph">
                  <wp:posOffset>153670</wp:posOffset>
                </wp:positionV>
                <wp:extent cx="5958840" cy="7185660"/>
                <wp:effectExtent l="0" t="0" r="3810"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185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15E" w:rsidRDefault="001B515E" w:rsidP="001B515E">
                            <w:pPr>
                              <w:rPr>
                                <w:b/>
                                <w:sz w:val="28"/>
                                <w:szCs w:val="28"/>
                              </w:rPr>
                            </w:pPr>
                            <w:r>
                              <w:rPr>
                                <w:b/>
                                <w:sz w:val="28"/>
                                <w:szCs w:val="28"/>
                              </w:rPr>
                              <w:t>Suggested prune orchard activities in July and/or August</w:t>
                            </w:r>
                          </w:p>
                          <w:p w:rsidR="001B515E" w:rsidRDefault="001B515E" w:rsidP="001B515E">
                            <w:pPr>
                              <w:numPr>
                                <w:ilvl w:val="0"/>
                                <w:numId w:val="2"/>
                              </w:numPr>
                              <w:tabs>
                                <w:tab w:val="clear" w:pos="-1260"/>
                                <w:tab w:val="num" w:pos="360"/>
                              </w:tabs>
                              <w:spacing w:after="120"/>
                              <w:ind w:left="720"/>
                              <w:rPr>
                                <w:sz w:val="22"/>
                              </w:rPr>
                            </w:pPr>
                            <w:r w:rsidRPr="00F52FEA">
                              <w:rPr>
                                <w:b/>
                                <w:sz w:val="22"/>
                                <w:u w:val="single"/>
                              </w:rPr>
                              <w:t>Time harvest using fruit pressure measurements</w:t>
                            </w:r>
                            <w:r w:rsidRPr="00F52FEA">
                              <w:rPr>
                                <w:b/>
                                <w:sz w:val="22"/>
                              </w:rPr>
                              <w:t xml:space="preserve">.  </w:t>
                            </w:r>
                            <w:r w:rsidRPr="00F52FEA">
                              <w:rPr>
                                <w:sz w:val="22"/>
                              </w:rPr>
                              <w:t xml:space="preserve"> Picking too early leaves money on the table.  Picking too late leaves money on the orchard floor.  </w:t>
                            </w:r>
                          </w:p>
                          <w:p w:rsidR="001B515E" w:rsidRPr="00F52FEA" w:rsidRDefault="001B515E" w:rsidP="001B515E">
                            <w:pPr>
                              <w:numPr>
                                <w:ilvl w:val="0"/>
                                <w:numId w:val="2"/>
                              </w:numPr>
                              <w:tabs>
                                <w:tab w:val="clear" w:pos="-1260"/>
                                <w:tab w:val="num" w:pos="360"/>
                              </w:tabs>
                              <w:spacing w:after="120"/>
                              <w:ind w:left="720"/>
                              <w:rPr>
                                <w:sz w:val="22"/>
                              </w:rPr>
                            </w:pPr>
                            <w:proofErr w:type="gramStart"/>
                            <w:r w:rsidRPr="00F52FEA">
                              <w:rPr>
                                <w:b/>
                                <w:sz w:val="22"/>
                                <w:u w:val="single"/>
                              </w:rPr>
                              <w:t>Clean  up</w:t>
                            </w:r>
                            <w:proofErr w:type="gramEnd"/>
                            <w:r w:rsidRPr="00F52FEA">
                              <w:rPr>
                                <w:b/>
                                <w:sz w:val="22"/>
                                <w:u w:val="single"/>
                              </w:rPr>
                              <w:t xml:space="preserve"> your </w:t>
                            </w:r>
                            <w:proofErr w:type="spellStart"/>
                            <w:r w:rsidRPr="00F52FEA">
                              <w:rPr>
                                <w:b/>
                                <w:sz w:val="22"/>
                                <w:u w:val="single"/>
                              </w:rPr>
                              <w:t>refractometer</w:t>
                            </w:r>
                            <w:proofErr w:type="spellEnd"/>
                            <w:r w:rsidRPr="00F52FEA">
                              <w:rPr>
                                <w:b/>
                                <w:sz w:val="22"/>
                                <w:u w:val="single"/>
                              </w:rPr>
                              <w:t xml:space="preserve"> and fruit pressure gauge</w:t>
                            </w:r>
                            <w:r w:rsidRPr="00F52FEA">
                              <w:rPr>
                                <w:sz w:val="22"/>
                              </w:rPr>
                              <w:t xml:space="preserve">.  If you don’t own these essential tools for effective prune harvest, buy them.  A fruit pressure gauge costs about $300.  A </w:t>
                            </w:r>
                            <w:proofErr w:type="spellStart"/>
                            <w:r w:rsidRPr="00F52FEA">
                              <w:rPr>
                                <w:sz w:val="22"/>
                              </w:rPr>
                              <w:t>refractometer</w:t>
                            </w:r>
                            <w:proofErr w:type="spellEnd"/>
                            <w:r w:rsidRPr="00F52FEA">
                              <w:rPr>
                                <w:sz w:val="22"/>
                              </w:rPr>
                              <w:t xml:space="preserve"> for sugar measurement costs $150-$300.  </w:t>
                            </w:r>
                            <w:r>
                              <w:rPr>
                                <w:sz w:val="22"/>
                              </w:rPr>
                              <w:t>See article in this newsletter about 2013 harvest timing.</w:t>
                            </w:r>
                          </w:p>
                          <w:p w:rsidR="001B515E" w:rsidRDefault="001B515E" w:rsidP="001B515E">
                            <w:pPr>
                              <w:numPr>
                                <w:ilvl w:val="0"/>
                                <w:numId w:val="2"/>
                              </w:numPr>
                              <w:tabs>
                                <w:tab w:val="clear" w:pos="-1260"/>
                                <w:tab w:val="num" w:pos="360"/>
                              </w:tabs>
                              <w:spacing w:after="120"/>
                              <w:ind w:left="720"/>
                              <w:rPr>
                                <w:sz w:val="22"/>
                              </w:rPr>
                            </w:pPr>
                            <w:r w:rsidRPr="00C47C06">
                              <w:rPr>
                                <w:b/>
                                <w:sz w:val="22"/>
                                <w:u w:val="single"/>
                              </w:rPr>
                              <w:t xml:space="preserve">Run a field </w:t>
                            </w:r>
                            <w:proofErr w:type="spellStart"/>
                            <w:r w:rsidRPr="00C47C06">
                              <w:rPr>
                                <w:b/>
                                <w:sz w:val="22"/>
                                <w:u w:val="single"/>
                              </w:rPr>
                              <w:t>sizer</w:t>
                            </w:r>
                            <w:proofErr w:type="spellEnd"/>
                            <w:r w:rsidRPr="00C47C06">
                              <w:rPr>
                                <w:b/>
                                <w:sz w:val="22"/>
                                <w:u w:val="single"/>
                              </w:rPr>
                              <w:t xml:space="preserve"> </w:t>
                            </w:r>
                            <w:r w:rsidRPr="00C47C06">
                              <w:rPr>
                                <w:sz w:val="22"/>
                              </w:rPr>
                              <w:t xml:space="preserve">on your harvester this year.  Delivering certain small sized fruit to the dryer will cost you money.  Check with your processor regarding prices or expected prices.  What fruit will be worth what?  KEY POINT:  Don’t rely only on fresh fruit size when deciding what size chain to run.  Know your sugar levels at harvest and use this information to select chain size.  Why?  Sweeter fruit dries to a larger count prune than fruit of the same fresh size, but less sugar.  For example:  a fresh prune with 28% sugar will be 8-13 counts </w:t>
                            </w:r>
                            <w:r w:rsidRPr="00C47C06">
                              <w:rPr>
                                <w:b/>
                                <w:sz w:val="22"/>
                                <w:u w:val="single"/>
                              </w:rPr>
                              <w:t>larger</w:t>
                            </w:r>
                            <w:r w:rsidRPr="001B515E">
                              <w:rPr>
                                <w:b/>
                                <w:sz w:val="22"/>
                              </w:rPr>
                              <w:t xml:space="preserve"> </w:t>
                            </w:r>
                            <w:r w:rsidRPr="00C47C06">
                              <w:rPr>
                                <w:sz w:val="22"/>
                              </w:rPr>
                              <w:t xml:space="preserve">when dried to 18% moisture than a fruit of the same fresh size, but with 20% sugar.  </w:t>
                            </w:r>
                          </w:p>
                          <w:p w:rsidR="001B515E" w:rsidRPr="00C47C06" w:rsidRDefault="001B515E" w:rsidP="001B515E">
                            <w:pPr>
                              <w:numPr>
                                <w:ilvl w:val="0"/>
                                <w:numId w:val="2"/>
                              </w:numPr>
                              <w:tabs>
                                <w:tab w:val="clear" w:pos="-1260"/>
                                <w:tab w:val="num" w:pos="360"/>
                              </w:tabs>
                              <w:spacing w:after="120"/>
                              <w:ind w:left="720"/>
                              <w:rPr>
                                <w:sz w:val="22"/>
                              </w:rPr>
                            </w:pPr>
                            <w:proofErr w:type="spellStart"/>
                            <w:r w:rsidRPr="00C47C06">
                              <w:rPr>
                                <w:b/>
                                <w:sz w:val="22"/>
                                <w:u w:val="single"/>
                              </w:rPr>
                              <w:t>Preharvest</w:t>
                            </w:r>
                            <w:proofErr w:type="spellEnd"/>
                            <w:r w:rsidRPr="00C47C06">
                              <w:rPr>
                                <w:b/>
                                <w:sz w:val="22"/>
                                <w:u w:val="single"/>
                              </w:rPr>
                              <w:t xml:space="preserve"> irrigation water shut off</w:t>
                            </w:r>
                            <w:r w:rsidRPr="00C47C06">
                              <w:rPr>
                                <w:sz w:val="22"/>
                              </w:rPr>
                              <w:t>.  Properly timed irrigation cut off will help reduce 1) bark damage from shakers, 2) fruit dry-away ratio, and 3) premature fruit drop.  Use fruit pressure information to predict start of harvest (fruit pressure drops 1-2 pounds/week; ideal harvest pressure = 3-4 pounds fruit pressure) and then use that date to decide when to cut-off irrigation water before harvest.  UC research and experience in this region in 2006 shows that healthy prune trees can sustain water cut off for up to six weeks before actual harvest.  Grower experience should determine when irrigation water is cut off in a specific orchard.  Wet orchards show the most premature fruit drop when night-time temperatures drop</w:t>
                            </w:r>
                            <w:r>
                              <w:rPr>
                                <w:sz w:val="22"/>
                              </w:rPr>
                              <w:t xml:space="preserve"> to around 50</w:t>
                            </w:r>
                            <w:r w:rsidRPr="00FE03E6">
                              <w:rPr>
                                <w:sz w:val="22"/>
                                <w:vertAlign w:val="superscript"/>
                              </w:rPr>
                              <w:t>o</w:t>
                            </w:r>
                            <w:r>
                              <w:rPr>
                                <w:sz w:val="22"/>
                              </w:rPr>
                              <w:t>F.</w:t>
                            </w:r>
                            <w:r w:rsidRPr="00C47C06">
                              <w:rPr>
                                <w:sz w:val="22"/>
                              </w:rPr>
                              <w:t xml:space="preserve"> </w:t>
                            </w:r>
                          </w:p>
                          <w:p w:rsidR="001B515E" w:rsidRDefault="001B515E" w:rsidP="001B515E">
                            <w:pPr>
                              <w:numPr>
                                <w:ilvl w:val="0"/>
                                <w:numId w:val="2"/>
                              </w:numPr>
                              <w:tabs>
                                <w:tab w:val="clear" w:pos="-1260"/>
                                <w:tab w:val="num" w:pos="360"/>
                              </w:tabs>
                              <w:spacing w:after="120"/>
                              <w:ind w:left="720"/>
                              <w:rPr>
                                <w:sz w:val="22"/>
                              </w:rPr>
                            </w:pPr>
                            <w:proofErr w:type="spellStart"/>
                            <w:r w:rsidRPr="00F52FEA">
                              <w:rPr>
                                <w:b/>
                                <w:sz w:val="22"/>
                                <w:u w:val="single"/>
                              </w:rPr>
                              <w:t>Preharvest</w:t>
                            </w:r>
                            <w:proofErr w:type="spellEnd"/>
                            <w:r w:rsidRPr="00F52FEA">
                              <w:rPr>
                                <w:b/>
                                <w:sz w:val="22"/>
                                <w:u w:val="single"/>
                              </w:rPr>
                              <w:t xml:space="preserve"> brown rot sprays</w:t>
                            </w:r>
                            <w:r>
                              <w:rPr>
                                <w:b/>
                                <w:sz w:val="22"/>
                                <w:u w:val="single"/>
                              </w:rPr>
                              <w:t xml:space="preserve"> </w:t>
                            </w:r>
                            <w:r w:rsidRPr="00F52FEA">
                              <w:rPr>
                                <w:sz w:val="22"/>
                              </w:rPr>
                              <w:t>may reduce fruit brown rot in orchards where brown rot has been or might be a problem.</w:t>
                            </w:r>
                            <w:r>
                              <w:rPr>
                                <w:sz w:val="22"/>
                              </w:rPr>
                              <w:t xml:space="preserve">  Consult with your PCA regarding materials and timing.  Adding 1% oil to a </w:t>
                            </w:r>
                            <w:proofErr w:type="spellStart"/>
                            <w:r>
                              <w:rPr>
                                <w:sz w:val="22"/>
                              </w:rPr>
                              <w:t>preharvest</w:t>
                            </w:r>
                            <w:proofErr w:type="spellEnd"/>
                            <w:r>
                              <w:rPr>
                                <w:sz w:val="22"/>
                              </w:rPr>
                              <w:t xml:space="preserve"> fungicide has improved fruit brown rot control in research conducted by UC.</w:t>
                            </w:r>
                            <w:r w:rsidRPr="00F52FEA">
                              <w:rPr>
                                <w:sz w:val="22"/>
                              </w:rPr>
                              <w:t xml:space="preserve">  </w:t>
                            </w:r>
                          </w:p>
                          <w:p w:rsidR="001B515E" w:rsidRPr="00F52FEA" w:rsidRDefault="001B515E" w:rsidP="001B515E">
                            <w:pPr>
                              <w:numPr>
                                <w:ilvl w:val="0"/>
                                <w:numId w:val="2"/>
                              </w:numPr>
                              <w:tabs>
                                <w:tab w:val="clear" w:pos="-1260"/>
                                <w:tab w:val="num" w:pos="360"/>
                              </w:tabs>
                              <w:spacing w:after="120"/>
                              <w:ind w:left="720"/>
                              <w:rPr>
                                <w:sz w:val="22"/>
                              </w:rPr>
                            </w:pPr>
                            <w:r w:rsidRPr="00F52FEA">
                              <w:rPr>
                                <w:b/>
                                <w:sz w:val="22"/>
                                <w:u w:val="single"/>
                              </w:rPr>
                              <w:t>Watch pests and tree water status</w:t>
                            </w:r>
                            <w:r w:rsidRPr="00F52FEA">
                              <w:rPr>
                                <w:b/>
                                <w:sz w:val="22"/>
                              </w:rPr>
                              <w:t xml:space="preserve">.  </w:t>
                            </w:r>
                            <w:r w:rsidRPr="00F52FEA">
                              <w:rPr>
                                <w:sz w:val="22"/>
                              </w:rPr>
                              <w:t xml:space="preserve">Monitor blocks for spider mites, rust, and water status.  If spider mite pressure is building right before harvest, consider a potassium nitrate spray to “top off” the potassium levels in the trees and suppress adult spider mites for 2-3 weeks.  </w:t>
                            </w:r>
                          </w:p>
                          <w:p w:rsidR="001B515E" w:rsidRPr="00AD68E2" w:rsidRDefault="001B515E" w:rsidP="001B515E">
                            <w:pPr>
                              <w:numPr>
                                <w:ilvl w:val="0"/>
                                <w:numId w:val="2"/>
                              </w:numPr>
                              <w:tabs>
                                <w:tab w:val="clear" w:pos="-1260"/>
                                <w:tab w:val="num" w:pos="360"/>
                              </w:tabs>
                              <w:spacing w:after="120"/>
                              <w:ind w:left="720"/>
                              <w:rPr>
                                <w:sz w:val="22"/>
                              </w:rPr>
                            </w:pPr>
                            <w:r w:rsidRPr="00F52FEA">
                              <w:rPr>
                                <w:b/>
                                <w:sz w:val="22"/>
                                <w:u w:val="single"/>
                              </w:rPr>
                              <w:t>Clean up orchard before harvest</w:t>
                            </w:r>
                            <w:r w:rsidRPr="00AD68E2">
                              <w:rPr>
                                <w:sz w:val="22"/>
                              </w:rPr>
                              <w:t>. Cut out dead and dying limbs, suckers, etc. prior to harvest.  This will reduce harvester and/or tree damage and make for a faster, cleaner harvest.</w:t>
                            </w:r>
                            <w:r>
                              <w:rPr>
                                <w:sz w:val="22"/>
                              </w:rPr>
                              <w:t xml:space="preserve">  See article in this newsletter.</w:t>
                            </w:r>
                            <w:r w:rsidRPr="00AD68E2">
                              <w:rPr>
                                <w:sz w:val="22"/>
                              </w:rPr>
                              <w:t xml:space="preserve"> </w:t>
                            </w:r>
                          </w:p>
                          <w:p w:rsidR="001B515E" w:rsidRDefault="001B515E" w:rsidP="001B515E">
                            <w:pPr>
                              <w:numPr>
                                <w:ilvl w:val="0"/>
                                <w:numId w:val="2"/>
                              </w:numPr>
                              <w:tabs>
                                <w:tab w:val="clear" w:pos="-1260"/>
                                <w:tab w:val="num" w:pos="360"/>
                              </w:tabs>
                              <w:spacing w:after="120"/>
                              <w:ind w:left="720"/>
                              <w:rPr>
                                <w:sz w:val="22"/>
                              </w:rPr>
                            </w:pPr>
                            <w:r w:rsidRPr="00F52FEA">
                              <w:rPr>
                                <w:b/>
                                <w:sz w:val="22"/>
                                <w:u w:val="single"/>
                              </w:rPr>
                              <w:t>Take leaf samples in July</w:t>
                            </w:r>
                            <w:r>
                              <w:rPr>
                                <w:sz w:val="22"/>
                              </w:rPr>
                              <w:t xml:space="preserve">.  Key nutrients to check are nitrogen, potassium, and zinc.  Add </w:t>
                            </w:r>
                            <w:proofErr w:type="spellStart"/>
                            <w:r>
                              <w:rPr>
                                <w:sz w:val="22"/>
                              </w:rPr>
                              <w:t>add</w:t>
                            </w:r>
                            <w:proofErr w:type="spellEnd"/>
                            <w:r>
                              <w:rPr>
                                <w:sz w:val="22"/>
                              </w:rPr>
                              <w:t xml:space="preserve"> chloride to the analysis request if you use </w:t>
                            </w:r>
                            <w:proofErr w:type="spellStart"/>
                            <w:r>
                              <w:rPr>
                                <w:sz w:val="22"/>
                              </w:rPr>
                              <w:t>muriate</w:t>
                            </w:r>
                            <w:proofErr w:type="spellEnd"/>
                            <w:r>
                              <w:rPr>
                                <w:sz w:val="22"/>
                              </w:rPr>
                              <w:t xml:space="preserve"> of potash (potassium chloride) as a potassium fertilizer.  Call Franz for details on how to take samples.  See table of critical values for summer leaf analysis results in this newsletter.  </w:t>
                            </w:r>
                          </w:p>
                          <w:p w:rsidR="00E52995" w:rsidRPr="00A50802" w:rsidRDefault="00A50802" w:rsidP="001B515E">
                            <w:pPr>
                              <w:spacing w:after="0"/>
                              <w:ind w:left="360"/>
                              <w:rPr>
                                <w:rFonts w:cs="Times New Roman"/>
                                <w:u w:val="single"/>
                              </w:rPr>
                            </w:pPr>
                            <w:r w:rsidRPr="00A50802">
                              <w:rPr>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left:0;text-align:left;margin-left:-7.8pt;margin-top:12.1pt;width:469.2pt;height:56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" stroked="f">
                <v:textbox>
                  <w:txbxContent>
                    <w:p w:rsidR="001B515E" w:rsidRDefault="001B515E" w:rsidP="001B515E">
                      <w:pPr>
                        <w:rPr>
                          <w:b/>
                          <w:sz w:val="28"/>
                          <w:szCs w:val="28"/>
                        </w:rPr>
                      </w:pPr>
                      <w:r>
                        <w:rPr>
                          <w:b/>
                          <w:sz w:val="28"/>
                          <w:szCs w:val="28"/>
                        </w:rPr>
                        <w:t>Suggested prune orchard activities in July and/or August</w:t>
                      </w:r>
                    </w:p>
                    <w:p w:rsidR="001B515E" w:rsidRDefault="001B515E" w:rsidP="001B515E">
                      <w:pPr>
                        <w:numPr>
                          <w:ilvl w:val="0"/>
                          <w:numId w:val="2"/>
                        </w:numPr>
                        <w:tabs>
                          <w:tab w:val="clear" w:pos="-1260"/>
                          <w:tab w:val="num" w:pos="360"/>
                        </w:tabs>
                        <w:spacing w:after="120"/>
                        <w:ind w:left="720"/>
                        <w:rPr>
                          <w:sz w:val="22"/>
                        </w:rPr>
                      </w:pPr>
                      <w:r w:rsidRPr="00F52FEA">
                        <w:rPr>
                          <w:b/>
                          <w:sz w:val="22"/>
                          <w:u w:val="single"/>
                        </w:rPr>
                        <w:t>Time harvest using fruit pressure measurements</w:t>
                      </w:r>
                      <w:r w:rsidRPr="00F52FEA">
                        <w:rPr>
                          <w:b/>
                          <w:sz w:val="22"/>
                        </w:rPr>
                        <w:t xml:space="preserve">.  </w:t>
                      </w:r>
                      <w:r w:rsidRPr="00F52FEA">
                        <w:rPr>
                          <w:sz w:val="22"/>
                        </w:rPr>
                        <w:t xml:space="preserve"> Picking too early leaves money on the table.  Picking too late leaves money on the orchard floor.  </w:t>
                      </w:r>
                    </w:p>
                    <w:p w:rsidR="001B515E" w:rsidRPr="00F52FEA" w:rsidRDefault="001B515E" w:rsidP="001B515E">
                      <w:pPr>
                        <w:numPr>
                          <w:ilvl w:val="0"/>
                          <w:numId w:val="2"/>
                        </w:numPr>
                        <w:tabs>
                          <w:tab w:val="clear" w:pos="-1260"/>
                          <w:tab w:val="num" w:pos="360"/>
                        </w:tabs>
                        <w:spacing w:after="120"/>
                        <w:ind w:left="720"/>
                        <w:rPr>
                          <w:sz w:val="22"/>
                        </w:rPr>
                      </w:pPr>
                      <w:proofErr w:type="gramStart"/>
                      <w:r w:rsidRPr="00F52FEA">
                        <w:rPr>
                          <w:b/>
                          <w:sz w:val="22"/>
                          <w:u w:val="single"/>
                        </w:rPr>
                        <w:t>Clean  up</w:t>
                      </w:r>
                      <w:proofErr w:type="gramEnd"/>
                      <w:r w:rsidRPr="00F52FEA">
                        <w:rPr>
                          <w:b/>
                          <w:sz w:val="22"/>
                          <w:u w:val="single"/>
                        </w:rPr>
                        <w:t xml:space="preserve"> your </w:t>
                      </w:r>
                      <w:proofErr w:type="spellStart"/>
                      <w:r w:rsidRPr="00F52FEA">
                        <w:rPr>
                          <w:b/>
                          <w:sz w:val="22"/>
                          <w:u w:val="single"/>
                        </w:rPr>
                        <w:t>refractometer</w:t>
                      </w:r>
                      <w:proofErr w:type="spellEnd"/>
                      <w:r w:rsidRPr="00F52FEA">
                        <w:rPr>
                          <w:b/>
                          <w:sz w:val="22"/>
                          <w:u w:val="single"/>
                        </w:rPr>
                        <w:t xml:space="preserve"> and fruit pressure gauge</w:t>
                      </w:r>
                      <w:r w:rsidRPr="00F52FEA">
                        <w:rPr>
                          <w:sz w:val="22"/>
                        </w:rPr>
                        <w:t xml:space="preserve">.  If you don’t own these essential tools for effective prune harvest, buy them.  A fruit pressure gauge costs about $300.  A </w:t>
                      </w:r>
                      <w:proofErr w:type="spellStart"/>
                      <w:r w:rsidRPr="00F52FEA">
                        <w:rPr>
                          <w:sz w:val="22"/>
                        </w:rPr>
                        <w:t>refractometer</w:t>
                      </w:r>
                      <w:proofErr w:type="spellEnd"/>
                      <w:r w:rsidRPr="00F52FEA">
                        <w:rPr>
                          <w:sz w:val="22"/>
                        </w:rPr>
                        <w:t xml:space="preserve"> for sugar measurement costs $150-$300.  </w:t>
                      </w:r>
                      <w:r>
                        <w:rPr>
                          <w:sz w:val="22"/>
                        </w:rPr>
                        <w:t>See article in this newsletter about 2013 harvest timing.</w:t>
                      </w:r>
                    </w:p>
                    <w:p w:rsidR="001B515E" w:rsidRDefault="001B515E" w:rsidP="001B515E">
                      <w:pPr>
                        <w:numPr>
                          <w:ilvl w:val="0"/>
                          <w:numId w:val="2"/>
                        </w:numPr>
                        <w:tabs>
                          <w:tab w:val="clear" w:pos="-1260"/>
                          <w:tab w:val="num" w:pos="360"/>
                        </w:tabs>
                        <w:spacing w:after="120"/>
                        <w:ind w:left="720"/>
                        <w:rPr>
                          <w:sz w:val="22"/>
                        </w:rPr>
                      </w:pPr>
                      <w:r w:rsidRPr="00C47C06">
                        <w:rPr>
                          <w:b/>
                          <w:sz w:val="22"/>
                          <w:u w:val="single"/>
                        </w:rPr>
                        <w:t xml:space="preserve">Run a field </w:t>
                      </w:r>
                      <w:proofErr w:type="spellStart"/>
                      <w:r w:rsidRPr="00C47C06">
                        <w:rPr>
                          <w:b/>
                          <w:sz w:val="22"/>
                          <w:u w:val="single"/>
                        </w:rPr>
                        <w:t>sizer</w:t>
                      </w:r>
                      <w:proofErr w:type="spellEnd"/>
                      <w:r w:rsidRPr="00C47C06">
                        <w:rPr>
                          <w:b/>
                          <w:sz w:val="22"/>
                          <w:u w:val="single"/>
                        </w:rPr>
                        <w:t xml:space="preserve"> </w:t>
                      </w:r>
                      <w:r w:rsidRPr="00C47C06">
                        <w:rPr>
                          <w:sz w:val="22"/>
                        </w:rPr>
                        <w:t xml:space="preserve">on your harvester this year.  Delivering certain small sized fruit to the dryer will cost you money.  Check with your processor regarding prices or expected prices.  What fruit will be worth what?  KEY POINT:  Don’t rely only on fresh fruit size when deciding what size chain to run.  Know your sugar levels at harvest and use this information to select chain size.  Why?  Sweeter fruit dries to a larger count prune than fruit of the same fresh size, but less sugar.  For example:  a fresh prune with 28% sugar will be 8-13 counts </w:t>
                      </w:r>
                      <w:r w:rsidRPr="00C47C06">
                        <w:rPr>
                          <w:b/>
                          <w:sz w:val="22"/>
                          <w:u w:val="single"/>
                        </w:rPr>
                        <w:t>larger</w:t>
                      </w:r>
                      <w:r w:rsidRPr="001B515E">
                        <w:rPr>
                          <w:b/>
                          <w:sz w:val="22"/>
                        </w:rPr>
                        <w:t xml:space="preserve"> </w:t>
                      </w:r>
                      <w:r w:rsidRPr="00C47C06">
                        <w:rPr>
                          <w:sz w:val="22"/>
                        </w:rPr>
                        <w:t xml:space="preserve">when dried to 18% moisture than a fruit of the same fresh size, but with 20% sugar.  </w:t>
                      </w:r>
                    </w:p>
                    <w:p w:rsidR="001B515E" w:rsidRPr="00C47C06" w:rsidRDefault="001B515E" w:rsidP="001B515E">
                      <w:pPr>
                        <w:numPr>
                          <w:ilvl w:val="0"/>
                          <w:numId w:val="2"/>
                        </w:numPr>
                        <w:tabs>
                          <w:tab w:val="clear" w:pos="-1260"/>
                          <w:tab w:val="num" w:pos="360"/>
                        </w:tabs>
                        <w:spacing w:after="120"/>
                        <w:ind w:left="720"/>
                        <w:rPr>
                          <w:sz w:val="22"/>
                        </w:rPr>
                      </w:pPr>
                      <w:proofErr w:type="spellStart"/>
                      <w:r w:rsidRPr="00C47C06">
                        <w:rPr>
                          <w:b/>
                          <w:sz w:val="22"/>
                          <w:u w:val="single"/>
                        </w:rPr>
                        <w:t>Preharvest</w:t>
                      </w:r>
                      <w:proofErr w:type="spellEnd"/>
                      <w:r w:rsidRPr="00C47C06">
                        <w:rPr>
                          <w:b/>
                          <w:sz w:val="22"/>
                          <w:u w:val="single"/>
                        </w:rPr>
                        <w:t xml:space="preserve"> irrigation water shut off</w:t>
                      </w:r>
                      <w:r w:rsidRPr="00C47C06">
                        <w:rPr>
                          <w:sz w:val="22"/>
                        </w:rPr>
                        <w:t>.  Properly timed irrigation cut off will help reduce 1) bark damage from shakers, 2) fruit dry-away ratio, and 3) premature fruit drop.  Use fruit pressure information to predict start of harvest (fruit pressure drops 1-2 pounds/week; ideal harvest pressure = 3-4 pounds fruit pressure) and then use that date to decide when to cut-off irrigation water before harvest.  UC research and experience in this region in 2006 shows that healthy prune trees can sustain water cut off for up to six weeks before actual harvest.  Grower experience should determine when irrigation water is cut off in a specific orchard.  Wet orchards show the most premature fruit drop when night-time temperatures drop</w:t>
                      </w:r>
                      <w:r>
                        <w:rPr>
                          <w:sz w:val="22"/>
                        </w:rPr>
                        <w:t xml:space="preserve"> to around 50</w:t>
                      </w:r>
                      <w:r w:rsidRPr="00FE03E6">
                        <w:rPr>
                          <w:sz w:val="22"/>
                          <w:vertAlign w:val="superscript"/>
                        </w:rPr>
                        <w:t>o</w:t>
                      </w:r>
                      <w:r>
                        <w:rPr>
                          <w:sz w:val="22"/>
                        </w:rPr>
                        <w:t>F.</w:t>
                      </w:r>
                      <w:r w:rsidRPr="00C47C06">
                        <w:rPr>
                          <w:sz w:val="22"/>
                        </w:rPr>
                        <w:t xml:space="preserve"> </w:t>
                      </w:r>
                    </w:p>
                    <w:p w:rsidR="001B515E" w:rsidRDefault="001B515E" w:rsidP="001B515E">
                      <w:pPr>
                        <w:numPr>
                          <w:ilvl w:val="0"/>
                          <w:numId w:val="2"/>
                        </w:numPr>
                        <w:tabs>
                          <w:tab w:val="clear" w:pos="-1260"/>
                          <w:tab w:val="num" w:pos="360"/>
                        </w:tabs>
                        <w:spacing w:after="120"/>
                        <w:ind w:left="720"/>
                        <w:rPr>
                          <w:sz w:val="22"/>
                        </w:rPr>
                      </w:pPr>
                      <w:proofErr w:type="spellStart"/>
                      <w:r w:rsidRPr="00F52FEA">
                        <w:rPr>
                          <w:b/>
                          <w:sz w:val="22"/>
                          <w:u w:val="single"/>
                        </w:rPr>
                        <w:t>Preharvest</w:t>
                      </w:r>
                      <w:proofErr w:type="spellEnd"/>
                      <w:r w:rsidRPr="00F52FEA">
                        <w:rPr>
                          <w:b/>
                          <w:sz w:val="22"/>
                          <w:u w:val="single"/>
                        </w:rPr>
                        <w:t xml:space="preserve"> brown rot sprays</w:t>
                      </w:r>
                      <w:r>
                        <w:rPr>
                          <w:b/>
                          <w:sz w:val="22"/>
                          <w:u w:val="single"/>
                        </w:rPr>
                        <w:t xml:space="preserve"> </w:t>
                      </w:r>
                      <w:r w:rsidRPr="00F52FEA">
                        <w:rPr>
                          <w:sz w:val="22"/>
                        </w:rPr>
                        <w:t>may reduce fruit brown rot in orchards where brown rot has been or might be a problem.</w:t>
                      </w:r>
                      <w:r>
                        <w:rPr>
                          <w:sz w:val="22"/>
                        </w:rPr>
                        <w:t xml:space="preserve">  Consult with your PCA regarding materials and timing.  Adding 1% oil to a </w:t>
                      </w:r>
                      <w:proofErr w:type="spellStart"/>
                      <w:r>
                        <w:rPr>
                          <w:sz w:val="22"/>
                        </w:rPr>
                        <w:t>preharvest</w:t>
                      </w:r>
                      <w:proofErr w:type="spellEnd"/>
                      <w:r>
                        <w:rPr>
                          <w:sz w:val="22"/>
                        </w:rPr>
                        <w:t xml:space="preserve"> fungicide has improved fruit brown rot control in research conducted by UC.</w:t>
                      </w:r>
                      <w:r w:rsidRPr="00F52FEA">
                        <w:rPr>
                          <w:sz w:val="22"/>
                        </w:rPr>
                        <w:t xml:space="preserve">  </w:t>
                      </w:r>
                    </w:p>
                    <w:p w:rsidR="001B515E" w:rsidRPr="00F52FEA" w:rsidRDefault="001B515E" w:rsidP="001B515E">
                      <w:pPr>
                        <w:numPr>
                          <w:ilvl w:val="0"/>
                          <w:numId w:val="2"/>
                        </w:numPr>
                        <w:tabs>
                          <w:tab w:val="clear" w:pos="-1260"/>
                          <w:tab w:val="num" w:pos="360"/>
                        </w:tabs>
                        <w:spacing w:after="120"/>
                        <w:ind w:left="720"/>
                        <w:rPr>
                          <w:sz w:val="22"/>
                        </w:rPr>
                      </w:pPr>
                      <w:r w:rsidRPr="00F52FEA">
                        <w:rPr>
                          <w:b/>
                          <w:sz w:val="22"/>
                          <w:u w:val="single"/>
                        </w:rPr>
                        <w:t>Watch pests and tree water status</w:t>
                      </w:r>
                      <w:r w:rsidRPr="00F52FEA">
                        <w:rPr>
                          <w:b/>
                          <w:sz w:val="22"/>
                        </w:rPr>
                        <w:t xml:space="preserve">.  </w:t>
                      </w:r>
                      <w:r w:rsidRPr="00F52FEA">
                        <w:rPr>
                          <w:sz w:val="22"/>
                        </w:rPr>
                        <w:t xml:space="preserve">Monitor blocks for spider mites, rust, and water status.  If spider mite pressure is building right before harvest, consider a potassium nitrate spray to “top off” the potassium levels in the trees and suppress adult spider mites for 2-3 weeks.  </w:t>
                      </w:r>
                    </w:p>
                    <w:p w:rsidR="001B515E" w:rsidRPr="00AD68E2" w:rsidRDefault="001B515E" w:rsidP="001B515E">
                      <w:pPr>
                        <w:numPr>
                          <w:ilvl w:val="0"/>
                          <w:numId w:val="2"/>
                        </w:numPr>
                        <w:tabs>
                          <w:tab w:val="clear" w:pos="-1260"/>
                          <w:tab w:val="num" w:pos="360"/>
                        </w:tabs>
                        <w:spacing w:after="120"/>
                        <w:ind w:left="720"/>
                        <w:rPr>
                          <w:sz w:val="22"/>
                        </w:rPr>
                      </w:pPr>
                      <w:r w:rsidRPr="00F52FEA">
                        <w:rPr>
                          <w:b/>
                          <w:sz w:val="22"/>
                          <w:u w:val="single"/>
                        </w:rPr>
                        <w:t>Clean up orchard before harvest</w:t>
                      </w:r>
                      <w:r w:rsidRPr="00AD68E2">
                        <w:rPr>
                          <w:sz w:val="22"/>
                        </w:rPr>
                        <w:t>. Cut out dead and dying limbs, suckers, etc. prior to harvest.  This will reduce harvester and/or tree damage and make for a faster, cleaner harvest.</w:t>
                      </w:r>
                      <w:r>
                        <w:rPr>
                          <w:sz w:val="22"/>
                        </w:rPr>
                        <w:t xml:space="preserve">  See article in this newsletter.</w:t>
                      </w:r>
                      <w:r w:rsidRPr="00AD68E2">
                        <w:rPr>
                          <w:sz w:val="22"/>
                        </w:rPr>
                        <w:t xml:space="preserve"> </w:t>
                      </w:r>
                    </w:p>
                    <w:p w:rsidR="001B515E" w:rsidRDefault="001B515E" w:rsidP="001B515E">
                      <w:pPr>
                        <w:numPr>
                          <w:ilvl w:val="0"/>
                          <w:numId w:val="2"/>
                        </w:numPr>
                        <w:tabs>
                          <w:tab w:val="clear" w:pos="-1260"/>
                          <w:tab w:val="num" w:pos="360"/>
                        </w:tabs>
                        <w:spacing w:after="120"/>
                        <w:ind w:left="720"/>
                        <w:rPr>
                          <w:sz w:val="22"/>
                        </w:rPr>
                      </w:pPr>
                      <w:r w:rsidRPr="00F52FEA">
                        <w:rPr>
                          <w:b/>
                          <w:sz w:val="22"/>
                          <w:u w:val="single"/>
                        </w:rPr>
                        <w:t>Take leaf samples in July</w:t>
                      </w:r>
                      <w:r>
                        <w:rPr>
                          <w:sz w:val="22"/>
                        </w:rPr>
                        <w:t xml:space="preserve">.  Key nutrients to check are nitrogen, potassium, and zinc.  Add </w:t>
                      </w:r>
                      <w:proofErr w:type="spellStart"/>
                      <w:r>
                        <w:rPr>
                          <w:sz w:val="22"/>
                        </w:rPr>
                        <w:t>add</w:t>
                      </w:r>
                      <w:proofErr w:type="spellEnd"/>
                      <w:r>
                        <w:rPr>
                          <w:sz w:val="22"/>
                        </w:rPr>
                        <w:t xml:space="preserve"> chloride to the analysis request if you use </w:t>
                      </w:r>
                      <w:proofErr w:type="spellStart"/>
                      <w:r>
                        <w:rPr>
                          <w:sz w:val="22"/>
                        </w:rPr>
                        <w:t>muriate</w:t>
                      </w:r>
                      <w:proofErr w:type="spellEnd"/>
                      <w:r>
                        <w:rPr>
                          <w:sz w:val="22"/>
                        </w:rPr>
                        <w:t xml:space="preserve"> of potash (potassium chloride) as a potassium fertilizer.  Call Franz for details on how to take samples.  See table of critical values for summer leaf analysis results in this newsletter.  </w:t>
                      </w:r>
                    </w:p>
                    <w:p w:rsidR="00E52995" w:rsidRPr="00A50802" w:rsidRDefault="00A50802" w:rsidP="001B515E">
                      <w:pPr>
                        <w:spacing w:after="0"/>
                        <w:ind w:left="360"/>
                        <w:rPr>
                          <w:rFonts w:cs="Times New Roman"/>
                          <w:u w:val="single"/>
                        </w:rPr>
                      </w:pPr>
                      <w:r w:rsidRPr="00A50802">
                        <w:rPr>
                          <w:sz w:val="22"/>
                          <w:szCs w:val="22"/>
                        </w:rPr>
                        <w:t xml:space="preserve"> </w:t>
                      </w:r>
                    </w:p>
                  </w:txbxContent>
                </v:textbox>
              </v:shape>
            </w:pict>
          </mc:Fallback>
        </mc:AlternateContent>
      </w:r>
      <w:r w:rsidR="005D3EB7">
        <w:rPr>
          <w:rFonts w:eastAsiaTheme="majorEastAsia" w:cs="Times New Roman"/>
          <w:b/>
          <w:noProof/>
          <w:color w:val="C00000"/>
          <w:sz w:val="32"/>
          <w:u w:val="single"/>
        </w:rPr>
        <mc:AlternateContent>
          <mc:Choice Requires="wps">
            <w:drawing>
              <wp:anchor distT="0" distB="0" distL="114300" distR="114300" simplePos="0" relativeHeight="251666432" behindDoc="0" locked="0" layoutInCell="1" allowOverlap="1" wp14:anchorId="51F5A6A7" wp14:editId="58072EE1">
                <wp:simplePos x="0" y="0"/>
                <wp:positionH relativeFrom="column">
                  <wp:posOffset>-108585</wp:posOffset>
                </wp:positionH>
                <wp:positionV relativeFrom="paragraph">
                  <wp:posOffset>153035</wp:posOffset>
                </wp:positionV>
                <wp:extent cx="0" cy="7061200"/>
                <wp:effectExtent l="0" t="0" r="19050" b="2540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8.55pt;margin-top:12.05pt;width:0;height:5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"/>
            </w:pict>
          </mc:Fallback>
        </mc:AlternateContent>
      </w:r>
    </w:p>
    <w:p w:rsidR="00213687" w:rsidRDefault="00213687" w:rsidP="00213687">
      <w:pPr>
        <w:rPr>
          <w:rFonts w:ascii="Times New Roman" w:hAnsi="Times New Roman"/>
        </w:rPr>
      </w:pPr>
    </w:p>
    <w:p w:rsidR="00B22619" w:rsidRDefault="00B22619" w:rsidP="00B22619">
      <w:pPr>
        <w:pStyle w:val="ListParagraph"/>
        <w:rPr>
          <w:rFonts w:ascii="Arial" w:hAnsi="Arial" w:cs="Arial"/>
        </w:rPr>
      </w:pPr>
    </w:p>
    <w:p w:rsidR="00F32680" w:rsidRDefault="00F32680" w:rsidP="00010408">
      <w:pPr>
        <w:spacing w:after="0"/>
        <w:ind w:firstLine="720"/>
        <w:rPr>
          <w:rFonts w:ascii="Arial" w:hAnsi="Arial" w:cs="Arial"/>
        </w:rPr>
      </w:pPr>
    </w:p>
    <w:p w:rsidR="00F32680" w:rsidRDefault="00F32680" w:rsidP="00010408">
      <w:pPr>
        <w:spacing w:after="0"/>
        <w:ind w:firstLine="720"/>
        <w:rPr>
          <w:rFonts w:ascii="Arial" w:hAnsi="Arial" w:cs="Arial"/>
        </w:rPr>
      </w:pPr>
    </w:p>
    <w:p w:rsidR="00F32680" w:rsidRDefault="00F32680" w:rsidP="00010408">
      <w:pPr>
        <w:spacing w:after="0"/>
        <w:ind w:firstLine="720"/>
        <w:rPr>
          <w:rFonts w:ascii="Arial" w:hAnsi="Arial" w:cs="Arial"/>
        </w:rPr>
      </w:pPr>
    </w:p>
    <w:p w:rsidR="00F32680" w:rsidRDefault="00F32680" w:rsidP="00010408">
      <w:pPr>
        <w:spacing w:after="0"/>
        <w:ind w:firstLine="720"/>
        <w:rPr>
          <w:rFonts w:ascii="Arial" w:hAnsi="Arial" w:cs="Arial"/>
        </w:rPr>
      </w:pPr>
    </w:p>
    <w:p w:rsidR="007D6EB3" w:rsidRDefault="007D6EB3" w:rsidP="00010408">
      <w:pPr>
        <w:spacing w:after="0"/>
        <w:ind w:firstLine="720"/>
        <w:rPr>
          <w:rFonts w:ascii="Arial" w:hAnsi="Arial" w:cs="Arial"/>
        </w:rPr>
      </w:pPr>
    </w:p>
    <w:p w:rsidR="007D6EB3" w:rsidRDefault="007D6EB3" w:rsidP="00010408">
      <w:pPr>
        <w:spacing w:after="0"/>
        <w:ind w:firstLine="720"/>
        <w:rPr>
          <w:rFonts w:ascii="Arial" w:hAnsi="Arial" w:cs="Arial"/>
        </w:rPr>
      </w:pPr>
    </w:p>
    <w:p w:rsidR="007D6EB3" w:rsidRDefault="007D6EB3" w:rsidP="00010408">
      <w:pPr>
        <w:spacing w:after="0"/>
        <w:ind w:firstLine="720"/>
        <w:rPr>
          <w:rFonts w:ascii="Arial" w:hAnsi="Arial" w:cs="Arial"/>
        </w:rPr>
      </w:pPr>
    </w:p>
    <w:p w:rsidR="007D6EB3" w:rsidRDefault="007D6EB3" w:rsidP="00010408">
      <w:pPr>
        <w:spacing w:after="0"/>
        <w:ind w:firstLine="720"/>
        <w:rPr>
          <w:rFonts w:ascii="Arial" w:hAnsi="Arial" w:cs="Arial"/>
        </w:rPr>
      </w:pPr>
    </w:p>
    <w:p w:rsidR="007D6EB3" w:rsidRDefault="007D6EB3" w:rsidP="00010408">
      <w:pPr>
        <w:spacing w:after="0"/>
        <w:ind w:firstLine="720"/>
        <w:rPr>
          <w:rFonts w:ascii="Arial" w:hAnsi="Arial" w:cs="Arial"/>
        </w:rPr>
      </w:pPr>
    </w:p>
    <w:p w:rsidR="007D6EB3" w:rsidRDefault="007D6EB3" w:rsidP="00010408">
      <w:pPr>
        <w:spacing w:after="0"/>
        <w:ind w:firstLine="720"/>
        <w:rPr>
          <w:rFonts w:ascii="Arial" w:hAnsi="Arial" w:cs="Arial"/>
        </w:rPr>
      </w:pPr>
    </w:p>
    <w:p w:rsidR="007D6EB3" w:rsidRDefault="007D6EB3" w:rsidP="00010408">
      <w:pPr>
        <w:spacing w:after="0"/>
        <w:ind w:firstLine="720"/>
        <w:rPr>
          <w:rFonts w:ascii="Arial" w:hAnsi="Arial" w:cs="Arial"/>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7D6EB3" w:rsidRDefault="007D6EB3" w:rsidP="00F32680">
      <w:pPr>
        <w:spacing w:after="0"/>
        <w:jc w:val="both"/>
        <w:rPr>
          <w:sz w:val="18"/>
        </w:rPr>
      </w:pPr>
    </w:p>
    <w:p w:rsidR="0023327D" w:rsidRDefault="0023327D" w:rsidP="0023327D">
      <w:pPr>
        <w:spacing w:after="120"/>
        <w:jc w:val="center"/>
        <w:rPr>
          <w:b/>
          <w:sz w:val="28"/>
          <w:szCs w:val="28"/>
          <w:u w:val="single"/>
        </w:rPr>
      </w:pPr>
      <w:r w:rsidRPr="0023327D">
        <w:rPr>
          <w:noProof/>
          <w:sz w:val="28"/>
          <w:szCs w:val="28"/>
        </w:rPr>
        <w:drawing>
          <wp:inline distT="0" distB="0" distL="0" distR="0">
            <wp:extent cx="285750" cy="270711"/>
            <wp:effectExtent l="19050" t="0" r="0" b="0"/>
            <wp:docPr id="10" name="Picture 1" descr="MCj03312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312650000[1]"/>
                    <pic:cNvPicPr>
                      <a:picLocks noChangeAspect="1" noChangeArrowheads="1"/>
                    </pic:cNvPicPr>
                  </pic:nvPicPr>
                  <pic:blipFill>
                    <a:blip r:embed="rId9" cstate="print"/>
                    <a:srcRect/>
                    <a:stretch>
                      <a:fillRect/>
                    </a:stretch>
                  </pic:blipFill>
                  <pic:spPr bwMode="auto">
                    <a:xfrm>
                      <a:off x="0" y="0"/>
                      <a:ext cx="285750" cy="270711"/>
                    </a:xfrm>
                    <a:prstGeom prst="rect">
                      <a:avLst/>
                    </a:prstGeom>
                    <a:noFill/>
                    <a:ln w="9525">
                      <a:noFill/>
                      <a:miter lim="800000"/>
                      <a:headEnd/>
                      <a:tailEnd/>
                    </a:ln>
                  </pic:spPr>
                </pic:pic>
              </a:graphicData>
            </a:graphic>
          </wp:inline>
        </w:drawing>
      </w:r>
    </w:p>
    <w:p w:rsidR="008C4EEE" w:rsidRPr="008C4EEE" w:rsidRDefault="008C4EEE" w:rsidP="00B43E5B">
      <w:pPr>
        <w:spacing w:after="0"/>
        <w:jc w:val="center"/>
        <w:rPr>
          <w:rFonts w:ascii="Times New Roman" w:hAnsi="Times New Roman" w:cs="Times New Roman"/>
          <w:sz w:val="16"/>
          <w:u w:val="single"/>
        </w:rPr>
      </w:pPr>
    </w:p>
    <w:p w:rsidR="008C4EEE" w:rsidRDefault="008C4EEE" w:rsidP="00B43E5B">
      <w:pPr>
        <w:spacing w:after="0"/>
        <w:jc w:val="center"/>
      </w:pPr>
    </w:p>
    <w:p w:rsidR="00E52995" w:rsidRPr="00E52995" w:rsidRDefault="00E52995" w:rsidP="00E52995">
      <w:pPr>
        <w:spacing w:after="120"/>
        <w:ind w:left="360"/>
        <w:rPr>
          <w:sz w:val="2"/>
        </w:rPr>
      </w:pPr>
    </w:p>
    <w:p w:rsidR="003A29AD" w:rsidRPr="00C229D2" w:rsidRDefault="003A29AD" w:rsidP="003A29AD"/>
    <w:p w:rsidR="00396114" w:rsidRPr="00396114" w:rsidRDefault="00396114" w:rsidP="00396114">
      <w:pPr>
        <w:spacing w:after="0"/>
        <w:jc w:val="center"/>
        <w:rPr>
          <w:b/>
          <w:sz w:val="28"/>
          <w:szCs w:val="28"/>
        </w:rPr>
      </w:pPr>
      <w:proofErr w:type="gramStart"/>
      <w:r w:rsidRPr="00396114">
        <w:rPr>
          <w:b/>
          <w:sz w:val="28"/>
          <w:szCs w:val="28"/>
        </w:rPr>
        <w:lastRenderedPageBreak/>
        <w:t>Earlier harvest in 2013?</w:t>
      </w:r>
      <w:proofErr w:type="gramEnd"/>
    </w:p>
    <w:p w:rsidR="00396114" w:rsidRPr="00E8668C" w:rsidRDefault="00396114" w:rsidP="00396114">
      <w:pPr>
        <w:spacing w:after="0"/>
        <w:jc w:val="center"/>
        <w:rPr>
          <w:i/>
          <w:szCs w:val="20"/>
        </w:rPr>
      </w:pPr>
      <w:r w:rsidRPr="00E8668C">
        <w:rPr>
          <w:i/>
          <w:szCs w:val="20"/>
        </w:rPr>
        <w:t>Franz Niederholzer, UC Farm Advisor, Colusa/Sutter/Yuba Counties</w:t>
      </w:r>
    </w:p>
    <w:p w:rsidR="00396114" w:rsidRDefault="00396114" w:rsidP="00396114">
      <w:pPr>
        <w:spacing w:after="0"/>
        <w:jc w:val="center"/>
      </w:pPr>
    </w:p>
    <w:p w:rsidR="00396114" w:rsidRDefault="00396114" w:rsidP="00396114">
      <w:pPr>
        <w:spacing w:after="0"/>
      </w:pPr>
      <w:r>
        <w:t xml:space="preserve">Will the warm spring this year result in earlier prune harvest?  The UC Harvest Prediction Model suggests that harvest will be several weeks earlier than the last few years.  What does that mean for growers?  Harvest will be when the fruit is ready, but it is a good idea to consider the following:  </w:t>
      </w:r>
    </w:p>
    <w:p w:rsidR="00E8668C" w:rsidRDefault="00E8668C" w:rsidP="00396114">
      <w:pPr>
        <w:spacing w:after="0"/>
      </w:pPr>
    </w:p>
    <w:p w:rsidR="00396114" w:rsidRDefault="00396114" w:rsidP="00396114">
      <w:pPr>
        <w:pStyle w:val="ListParagraph"/>
        <w:numPr>
          <w:ilvl w:val="0"/>
          <w:numId w:val="39"/>
        </w:numPr>
        <w:contextualSpacing/>
      </w:pPr>
      <w:r w:rsidRPr="00110456">
        <w:rPr>
          <w:b/>
          <w:u w:val="single"/>
        </w:rPr>
        <w:t>Don’t let harvest sneak up on you</w:t>
      </w:r>
      <w:r>
        <w:t>.  Knowing the general timing of harvest in different blocks allows for more accurate and effective irrigation shut off and orchard dry-down ahead of harvest, timely equipment maintenance/preparation, and better harvest planning in general.</w:t>
      </w:r>
    </w:p>
    <w:p w:rsidR="00E8668C" w:rsidRDefault="00E8668C" w:rsidP="00E8668C">
      <w:pPr>
        <w:pStyle w:val="ListParagraph"/>
        <w:contextualSpacing/>
      </w:pPr>
    </w:p>
    <w:p w:rsidR="00396114" w:rsidRDefault="00396114" w:rsidP="00396114">
      <w:pPr>
        <w:pStyle w:val="ListParagraph"/>
        <w:numPr>
          <w:ilvl w:val="0"/>
          <w:numId w:val="39"/>
        </w:numPr>
        <w:contextualSpacing/>
      </w:pPr>
      <w:r w:rsidRPr="00110456">
        <w:rPr>
          <w:b/>
          <w:u w:val="single"/>
        </w:rPr>
        <w:t>Track fruit maturity and sugar content once first color shows in fruit</w:t>
      </w:r>
      <w:r>
        <w:t xml:space="preserve">.  Fruit is generally mature a month after first color shows.  The best indication of fruit maturity is fruit pressure.  Fruit sugar levels do not accurately reflect fruit maturity.  Check with local farm and orchard supply stores for “Fruit Pressure Tester”.  These devices cost about $300/ea.  If that cost seems too high, why not split the cost with a neighbor?  Fruit pressure should be checked about once a week, leaving plenty of time for sharing a pressure tester between two or more operations.  Every prune grower should have ready access to this tool.  Fruit is mature between 3-4 </w:t>
      </w:r>
      <w:proofErr w:type="spellStart"/>
      <w:r>
        <w:t>lbs</w:t>
      </w:r>
      <w:proofErr w:type="spellEnd"/>
      <w:r>
        <w:t xml:space="preserve"> internal pressure.</w:t>
      </w:r>
    </w:p>
    <w:p w:rsidR="00396114" w:rsidRPr="00E8668C" w:rsidRDefault="00396114" w:rsidP="00396114">
      <w:pPr>
        <w:spacing w:after="0"/>
        <w:rPr>
          <w:sz w:val="20"/>
        </w:rPr>
      </w:pPr>
    </w:p>
    <w:p w:rsidR="00396114" w:rsidRPr="00110456" w:rsidRDefault="00396114" w:rsidP="00396114">
      <w:pPr>
        <w:spacing w:after="0"/>
      </w:pPr>
      <w:r>
        <w:t xml:space="preserve">There is no more important time in an orchard business than harvest.  Proper harvest timing results in the best return to the grower from delivering the highest quality fruit possible under the conditions of that season.  Harvesting too early leaves money in the orchard due to higher dry-away and lower yield.  </w:t>
      </w:r>
      <w:proofErr w:type="gramStart"/>
      <w:r>
        <w:t>Harvesting too late means running the risk of fruit drop on the orchard floor if wind, rain, and/or cool weather occur suddenly.</w:t>
      </w:r>
      <w:proofErr w:type="gramEnd"/>
      <w:r>
        <w:t xml:space="preserve">  Not all the crop can be harvested at optimum maturity, but careful planning will give you the best overall results.</w:t>
      </w:r>
      <w:r w:rsidRPr="00110456">
        <w:t xml:space="preserve">  </w:t>
      </w:r>
    </w:p>
    <w:p w:rsidR="003A29AD" w:rsidRDefault="003A29AD" w:rsidP="003A29AD">
      <w:pPr>
        <w:spacing w:after="120"/>
        <w:ind w:firstLine="540"/>
        <w:jc w:val="center"/>
      </w:pPr>
    </w:p>
    <w:p w:rsidR="003A29AD" w:rsidRDefault="003A29AD" w:rsidP="00BB28E5">
      <w:pPr>
        <w:tabs>
          <w:tab w:val="left" w:pos="0"/>
        </w:tabs>
        <w:suppressAutoHyphens/>
        <w:spacing w:line="240" w:lineRule="atLeast"/>
        <w:jc w:val="center"/>
        <w:rPr>
          <w:sz w:val="22"/>
          <w:szCs w:val="22"/>
        </w:rPr>
      </w:pPr>
      <w:r>
        <w:rPr>
          <w:rFonts w:ascii="Arial" w:hAnsi="Arial" w:cs="Arial"/>
          <w:noProof/>
        </w:rPr>
        <w:drawing>
          <wp:inline distT="0" distB="0" distL="0" distR="0" wp14:anchorId="2C0A4626" wp14:editId="2131F287">
            <wp:extent cx="243840" cy="231007"/>
            <wp:effectExtent l="0" t="0" r="3810" b="0"/>
            <wp:docPr id="13" name="Picture 1" descr="MCj03312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312650000[1]"/>
                    <pic:cNvPicPr>
                      <a:picLocks noChangeAspect="1" noChangeArrowheads="1"/>
                    </pic:cNvPicPr>
                  </pic:nvPicPr>
                  <pic:blipFill>
                    <a:blip r:embed="rId9"/>
                    <a:srcRect/>
                    <a:stretch>
                      <a:fillRect/>
                    </a:stretch>
                  </pic:blipFill>
                  <pic:spPr bwMode="auto">
                    <a:xfrm>
                      <a:off x="0" y="0"/>
                      <a:ext cx="246434" cy="233465"/>
                    </a:xfrm>
                    <a:prstGeom prst="rect">
                      <a:avLst/>
                    </a:prstGeom>
                    <a:noFill/>
                    <a:ln w="9525">
                      <a:noFill/>
                      <a:miter lim="800000"/>
                      <a:headEnd/>
                      <a:tailEnd/>
                    </a:ln>
                  </pic:spPr>
                </pic:pic>
              </a:graphicData>
            </a:graphic>
          </wp:inline>
        </w:drawing>
      </w:r>
    </w:p>
    <w:p w:rsidR="00E8668C" w:rsidRPr="002738FA" w:rsidRDefault="00E8668C" w:rsidP="00E8668C">
      <w:pPr>
        <w:spacing w:after="0"/>
        <w:jc w:val="center"/>
        <w:rPr>
          <w:b/>
          <w:sz w:val="28"/>
        </w:rPr>
      </w:pPr>
      <w:r w:rsidRPr="002738FA">
        <w:rPr>
          <w:b/>
          <w:sz w:val="28"/>
        </w:rPr>
        <w:t>Blue Prune Drop and Leaf Scorch</w:t>
      </w:r>
    </w:p>
    <w:p w:rsidR="00E8668C" w:rsidRDefault="00E8668C" w:rsidP="00E8668C">
      <w:pPr>
        <w:spacing w:after="0"/>
        <w:jc w:val="center"/>
        <w:rPr>
          <w:i/>
        </w:rPr>
      </w:pPr>
      <w:r w:rsidRPr="002738FA">
        <w:rPr>
          <w:i/>
        </w:rPr>
        <w:t>Bill Krueger UC Farm Advisor</w:t>
      </w:r>
      <w:r>
        <w:rPr>
          <w:i/>
        </w:rPr>
        <w:t>-</w:t>
      </w:r>
      <w:r w:rsidR="005B7B86">
        <w:rPr>
          <w:i/>
        </w:rPr>
        <w:t>Emeritus</w:t>
      </w:r>
      <w:r w:rsidRPr="002738FA">
        <w:rPr>
          <w:i/>
        </w:rPr>
        <w:t>, Glenn County</w:t>
      </w:r>
    </w:p>
    <w:p w:rsidR="00E8668C" w:rsidRDefault="00E8668C" w:rsidP="00E8668C">
      <w:pPr>
        <w:spacing w:after="0"/>
        <w:jc w:val="center"/>
        <w:rPr>
          <w:i/>
        </w:rPr>
      </w:pPr>
      <w:r>
        <w:rPr>
          <w:i/>
        </w:rPr>
        <w:t>Richard Buchner UC Farm Advisor, Tehama County</w:t>
      </w:r>
    </w:p>
    <w:p w:rsidR="00E8668C" w:rsidRPr="002738FA" w:rsidRDefault="00E8668C" w:rsidP="00E8668C">
      <w:pPr>
        <w:spacing w:after="0"/>
        <w:jc w:val="center"/>
        <w:rPr>
          <w:i/>
        </w:rPr>
      </w:pPr>
    </w:p>
    <w:p w:rsidR="00E8668C" w:rsidRPr="002738FA" w:rsidRDefault="00E8668C" w:rsidP="00E8668C">
      <w:r w:rsidRPr="002738FA">
        <w:t xml:space="preserve">Blue </w:t>
      </w:r>
      <w:r>
        <w:t xml:space="preserve">prune and, in some cases, </w:t>
      </w:r>
      <w:r w:rsidRPr="002738FA">
        <w:t>an a</w:t>
      </w:r>
      <w:r>
        <w:t xml:space="preserve">ssociated leaf scorch </w:t>
      </w:r>
      <w:r w:rsidRPr="002738FA">
        <w:t>ofte</w:t>
      </w:r>
      <w:r>
        <w:t xml:space="preserve">n develops following the rapid </w:t>
      </w:r>
      <w:r w:rsidRPr="002738FA">
        <w:t>onset o</w:t>
      </w:r>
      <w:r>
        <w:t xml:space="preserve">f high temperatures as occurred in June of this year (Figure 1). Damaged prunes color </w:t>
      </w:r>
      <w:r w:rsidRPr="002738FA">
        <w:t>pre</w:t>
      </w:r>
      <w:r>
        <w:t xml:space="preserve">maturely (turn blue) and usually drop from the </w:t>
      </w:r>
      <w:r w:rsidRPr="002738FA">
        <w:t>tre</w:t>
      </w:r>
      <w:r>
        <w:t xml:space="preserve">e. The more sun exposed fruits on the top or south side </w:t>
      </w:r>
      <w:r w:rsidRPr="002738FA">
        <w:t>of the</w:t>
      </w:r>
      <w:r>
        <w:t xml:space="preserve"> tree are more affected. Often </w:t>
      </w:r>
      <w:r w:rsidRPr="002738FA">
        <w:t xml:space="preserve">the sun </w:t>
      </w:r>
      <w:r>
        <w:t xml:space="preserve">exposed side of the fruit will </w:t>
      </w:r>
      <w:r w:rsidRPr="002738FA">
        <w:t>be sunken or flattened. Leaf sco</w:t>
      </w:r>
      <w:r>
        <w:t xml:space="preserve">rch </w:t>
      </w:r>
      <w:r w:rsidRPr="002738FA">
        <w:t xml:space="preserve">and </w:t>
      </w:r>
      <w:r>
        <w:t xml:space="preserve">die back may develop in leaves </w:t>
      </w:r>
      <w:r w:rsidRPr="002738FA">
        <w:t>and</w:t>
      </w:r>
      <w:r>
        <w:t xml:space="preserve"> twigs near the damaged fruit. </w:t>
      </w:r>
      <w:proofErr w:type="gramStart"/>
      <w:r w:rsidRPr="002738FA">
        <w:t>When</w:t>
      </w:r>
      <w:r>
        <w:t xml:space="preserve"> damaged leaves dry, the veins </w:t>
      </w:r>
      <w:r w:rsidRPr="002738FA">
        <w:t>may b</w:t>
      </w:r>
      <w:r>
        <w:t xml:space="preserve">e a darker brown than the rest </w:t>
      </w:r>
      <w:r w:rsidRPr="002738FA">
        <w:t>of the leaf.</w:t>
      </w:r>
      <w:proofErr w:type="gramEnd"/>
      <w:r w:rsidRPr="002738FA">
        <w:t xml:space="preserve"> </w:t>
      </w:r>
    </w:p>
    <w:p w:rsidR="00E8668C" w:rsidRPr="002738FA" w:rsidRDefault="00E8668C" w:rsidP="00E8668C">
      <w:r>
        <w:t xml:space="preserve">Blue prune is associated with heat </w:t>
      </w:r>
      <w:r w:rsidRPr="002738FA">
        <w:t>str</w:t>
      </w:r>
      <w:r>
        <w:t>ess. E</w:t>
      </w:r>
      <w:r w:rsidRPr="002738FA">
        <w:t>xcessive heat results</w:t>
      </w:r>
      <w:r>
        <w:t xml:space="preserve"> in damage to </w:t>
      </w:r>
      <w:r w:rsidRPr="002738FA">
        <w:t>the fru</w:t>
      </w:r>
      <w:r>
        <w:t xml:space="preserve">it that is thought to produce a </w:t>
      </w:r>
      <w:r w:rsidRPr="002738FA">
        <w:t>toxin which is transported to spurs, leaves and shoots resulting in the lea</w:t>
      </w:r>
      <w:r>
        <w:t xml:space="preserve">f scorch symptoms. Leaf scorch </w:t>
      </w:r>
      <w:r w:rsidRPr="002738FA">
        <w:t>symptoms are always associated with damaged prunes. They do not occur in areas of the tree with</w:t>
      </w:r>
      <w:r>
        <w:t xml:space="preserve"> no fruit </w:t>
      </w:r>
      <w:r w:rsidRPr="002738FA">
        <w:t xml:space="preserve">or </w:t>
      </w:r>
      <w:r>
        <w:t xml:space="preserve">on young trees without a crop. </w:t>
      </w:r>
      <w:r w:rsidRPr="002738FA">
        <w:t xml:space="preserve">Anything affecting fruit temperature can have an effect. This </w:t>
      </w:r>
      <w:r>
        <w:t>w</w:t>
      </w:r>
      <w:r w:rsidRPr="002738FA">
        <w:t xml:space="preserve">ould include: </w:t>
      </w:r>
    </w:p>
    <w:p w:rsidR="00E8668C" w:rsidRPr="002738FA" w:rsidRDefault="00E8668C" w:rsidP="00E8668C">
      <w:r w:rsidRPr="002738FA">
        <w:t>1. Irrigation – Drop and particularly scorch are generally more severe on sh</w:t>
      </w:r>
      <w:r>
        <w:t xml:space="preserve">allow soils with limited water </w:t>
      </w:r>
      <w:r w:rsidRPr="002738FA">
        <w:t>holding capacity or in orchards toward the end of their irrigation cycle at th</w:t>
      </w:r>
      <w:r>
        <w:t xml:space="preserve">e onset of heat. Adequate soil </w:t>
      </w:r>
      <w:r w:rsidRPr="002738FA">
        <w:t xml:space="preserve">moisture insures maximum evapotranspiration and cooling of the plant. </w:t>
      </w:r>
    </w:p>
    <w:p w:rsidR="00E8668C" w:rsidRPr="002738FA" w:rsidRDefault="00E8668C" w:rsidP="00E8668C">
      <w:r w:rsidRPr="002738FA">
        <w:lastRenderedPageBreak/>
        <w:t xml:space="preserve">2. Tree Position or Fruit Location - Leaf scorch is usually worse on border trees, or on the south </w:t>
      </w:r>
      <w:r>
        <w:t>side of individual trees with greater sun exposure</w:t>
      </w:r>
      <w:r w:rsidRPr="002738FA">
        <w:t xml:space="preserve">. </w:t>
      </w:r>
    </w:p>
    <w:p w:rsidR="00E8668C" w:rsidRPr="002738FA" w:rsidRDefault="00E8668C" w:rsidP="00E8668C">
      <w:r w:rsidRPr="002738FA">
        <w:t xml:space="preserve">3. Cultural Practices </w:t>
      </w:r>
      <w:r>
        <w:t>–</w:t>
      </w:r>
      <w:r w:rsidRPr="002738FA">
        <w:t xml:space="preserve"> </w:t>
      </w:r>
      <w:r>
        <w:t>Blue prune appears to be</w:t>
      </w:r>
      <w:r w:rsidRPr="002738FA">
        <w:t xml:space="preserve"> less severe in orchards with cover</w:t>
      </w:r>
      <w:r>
        <w:t xml:space="preserve"> crops than in clean tilled or </w:t>
      </w:r>
      <w:r w:rsidRPr="002738FA">
        <w:t>drip irrigated orchards. Transpiration from an adequately irrigated cover cro</w:t>
      </w:r>
      <w:r>
        <w:t xml:space="preserve">p should contribute to orchard </w:t>
      </w:r>
      <w:r w:rsidRPr="002738FA">
        <w:t>cooling. In addition, a vegetated orchard floor re</w:t>
      </w:r>
      <w:r>
        <w:t xml:space="preserve">flects less sunlight than dead </w:t>
      </w:r>
      <w:r w:rsidRPr="002738FA">
        <w:t xml:space="preserve">vegetation or bare ground. </w:t>
      </w:r>
    </w:p>
    <w:p w:rsidR="00E8668C" w:rsidRPr="002738FA" w:rsidRDefault="00E8668C" w:rsidP="00E8668C">
      <w:r w:rsidRPr="002738FA">
        <w:t xml:space="preserve">4. Nutrition - While </w:t>
      </w:r>
      <w:r>
        <w:t>blue prune and leaf scorch</w:t>
      </w:r>
      <w:r w:rsidRPr="002738FA">
        <w:t xml:space="preserve"> does not appear to be directly related to </w:t>
      </w:r>
      <w:r>
        <w:t xml:space="preserve">potassium deficiency, anything </w:t>
      </w:r>
      <w:r w:rsidRPr="002738FA">
        <w:t>adversely affecting tree health and condition co</w:t>
      </w:r>
      <w:r>
        <w:t xml:space="preserve">uld contribute to higher fruit temperatures. Adequate </w:t>
      </w:r>
      <w:r w:rsidRPr="002738FA">
        <w:t xml:space="preserve">tree nitrogen levels promote vegetative growth that shades fruit from direct sunlight. </w:t>
      </w:r>
    </w:p>
    <w:p w:rsidR="00E8668C" w:rsidRDefault="00E8668C" w:rsidP="00E8668C">
      <w:r w:rsidRPr="002738FA">
        <w:t>We don’t have any sur</w:t>
      </w:r>
      <w:r>
        <w:t>e ways of preventing blue prune</w:t>
      </w:r>
      <w:r w:rsidRPr="002738FA">
        <w:t xml:space="preserve"> and the associated</w:t>
      </w:r>
      <w:r>
        <w:t xml:space="preserve"> leaf scorch. However, you can </w:t>
      </w:r>
      <w:r w:rsidRPr="002738FA">
        <w:t>reduce the risk by making sure trees are healthy, vigorous and well su</w:t>
      </w:r>
      <w:r>
        <w:t xml:space="preserve">pplied with water. Because the </w:t>
      </w:r>
      <w:r w:rsidRPr="002738FA">
        <w:t>damage is caused by heat and not a disease, it should not continue to ex</w:t>
      </w:r>
      <w:r>
        <w:t xml:space="preserve">pand in the tree. Damaged wood </w:t>
      </w:r>
      <w:r w:rsidRPr="002738FA">
        <w:t>should be pruned out during the dormant season.</w:t>
      </w:r>
    </w:p>
    <w:p w:rsidR="00E8668C" w:rsidRPr="00E8668C" w:rsidRDefault="00E8668C" w:rsidP="00E8668C">
      <w:pPr>
        <w:tabs>
          <w:tab w:val="center" w:pos="1440"/>
          <w:tab w:val="center" w:pos="2880"/>
          <w:tab w:val="center" w:pos="4320"/>
          <w:tab w:val="center" w:pos="5760"/>
        </w:tabs>
        <w:rPr>
          <w:sz w:val="6"/>
        </w:rPr>
      </w:pPr>
    </w:p>
    <w:p w:rsidR="00E8668C" w:rsidRDefault="00E8668C" w:rsidP="00E8668C">
      <w:pPr>
        <w:tabs>
          <w:tab w:val="center" w:pos="1440"/>
          <w:tab w:val="center" w:pos="2880"/>
          <w:tab w:val="center" w:pos="4320"/>
          <w:tab w:val="center" w:pos="5760"/>
        </w:tabs>
      </w:pPr>
      <w:proofErr w:type="gramStart"/>
      <w:r>
        <w:t>Figure 1.</w:t>
      </w:r>
      <w:proofErr w:type="gramEnd"/>
      <w:r>
        <w:t xml:space="preserve"> Maximum temperature records (degrees </w:t>
      </w:r>
      <w:r w:rsidRPr="00256D14">
        <w:t>Fahrenheit</w:t>
      </w:r>
      <w:r>
        <w:t>) for four CIMIS weather stations located in the Sacramento Valley of California, 2013.</w:t>
      </w:r>
    </w:p>
    <w:tbl>
      <w:tblPr>
        <w:tblStyle w:val="TableGrid"/>
        <w:tblW w:w="0" w:type="auto"/>
        <w:tblLook w:val="04A0" w:firstRow="1" w:lastRow="0" w:firstColumn="1" w:lastColumn="0" w:noHBand="0" w:noVBand="1"/>
      </w:tblPr>
      <w:tblGrid>
        <w:gridCol w:w="1915"/>
        <w:gridCol w:w="1915"/>
        <w:gridCol w:w="1915"/>
        <w:gridCol w:w="1915"/>
        <w:gridCol w:w="1916"/>
      </w:tblGrid>
      <w:tr w:rsidR="00E8668C" w:rsidTr="00E8668C">
        <w:tc>
          <w:tcPr>
            <w:tcW w:w="1915" w:type="dxa"/>
            <w:shd w:val="clear" w:color="auto" w:fill="EEECE1" w:themeFill="background2"/>
            <w:vAlign w:val="center"/>
          </w:tcPr>
          <w:p w:rsidR="00E8668C" w:rsidRPr="002D0597" w:rsidRDefault="00E8668C" w:rsidP="005764D3">
            <w:pPr>
              <w:jc w:val="center"/>
              <w:rPr>
                <w:b/>
                <w:szCs w:val="24"/>
              </w:rPr>
            </w:pPr>
          </w:p>
        </w:tc>
        <w:tc>
          <w:tcPr>
            <w:tcW w:w="1915" w:type="dxa"/>
            <w:shd w:val="clear" w:color="auto" w:fill="EEECE1" w:themeFill="background2"/>
            <w:vAlign w:val="center"/>
          </w:tcPr>
          <w:p w:rsidR="00E8668C" w:rsidRPr="002D0597" w:rsidRDefault="00E8668C" w:rsidP="005764D3">
            <w:pPr>
              <w:jc w:val="center"/>
              <w:rPr>
                <w:b/>
                <w:szCs w:val="24"/>
              </w:rPr>
            </w:pPr>
            <w:r w:rsidRPr="002D0597">
              <w:rPr>
                <w:b/>
                <w:szCs w:val="24"/>
              </w:rPr>
              <w:t>Tehama</w:t>
            </w:r>
          </w:p>
        </w:tc>
        <w:tc>
          <w:tcPr>
            <w:tcW w:w="1915" w:type="dxa"/>
            <w:shd w:val="clear" w:color="auto" w:fill="EEECE1" w:themeFill="background2"/>
            <w:vAlign w:val="center"/>
          </w:tcPr>
          <w:p w:rsidR="00E8668C" w:rsidRPr="002D0597" w:rsidRDefault="00E8668C" w:rsidP="005764D3">
            <w:pPr>
              <w:jc w:val="center"/>
              <w:rPr>
                <w:b/>
                <w:szCs w:val="24"/>
              </w:rPr>
            </w:pPr>
            <w:r w:rsidRPr="002D0597">
              <w:rPr>
                <w:b/>
                <w:szCs w:val="24"/>
              </w:rPr>
              <w:t>Butte</w:t>
            </w:r>
          </w:p>
        </w:tc>
        <w:tc>
          <w:tcPr>
            <w:tcW w:w="1915" w:type="dxa"/>
            <w:shd w:val="clear" w:color="auto" w:fill="EEECE1" w:themeFill="background2"/>
            <w:vAlign w:val="center"/>
          </w:tcPr>
          <w:p w:rsidR="00E8668C" w:rsidRPr="002D0597" w:rsidRDefault="00E8668C" w:rsidP="005764D3">
            <w:pPr>
              <w:jc w:val="center"/>
              <w:rPr>
                <w:b/>
                <w:szCs w:val="24"/>
              </w:rPr>
            </w:pPr>
            <w:r w:rsidRPr="002D0597">
              <w:rPr>
                <w:b/>
                <w:szCs w:val="24"/>
              </w:rPr>
              <w:t>Colusa</w:t>
            </w:r>
          </w:p>
        </w:tc>
        <w:tc>
          <w:tcPr>
            <w:tcW w:w="1916" w:type="dxa"/>
            <w:shd w:val="clear" w:color="auto" w:fill="EEECE1" w:themeFill="background2"/>
            <w:vAlign w:val="center"/>
          </w:tcPr>
          <w:p w:rsidR="00E8668C" w:rsidRPr="002D0597" w:rsidRDefault="00E8668C" w:rsidP="005764D3">
            <w:pPr>
              <w:jc w:val="center"/>
              <w:rPr>
                <w:b/>
                <w:szCs w:val="24"/>
              </w:rPr>
            </w:pPr>
            <w:r w:rsidRPr="002D0597">
              <w:rPr>
                <w:b/>
                <w:szCs w:val="24"/>
              </w:rPr>
              <w:t>Sutter</w:t>
            </w:r>
          </w:p>
        </w:tc>
      </w:tr>
      <w:tr w:rsidR="00E8668C" w:rsidTr="00E8668C">
        <w:tc>
          <w:tcPr>
            <w:tcW w:w="1915" w:type="dxa"/>
            <w:shd w:val="clear" w:color="auto" w:fill="EEECE1" w:themeFill="background2"/>
            <w:vAlign w:val="center"/>
          </w:tcPr>
          <w:p w:rsidR="00E8668C" w:rsidRPr="002D0597" w:rsidRDefault="00E8668C" w:rsidP="005764D3">
            <w:pPr>
              <w:jc w:val="center"/>
              <w:rPr>
                <w:b/>
                <w:szCs w:val="24"/>
              </w:rPr>
            </w:pPr>
            <w:r w:rsidRPr="002D0597">
              <w:rPr>
                <w:b/>
                <w:szCs w:val="24"/>
              </w:rPr>
              <w:t>Date</w:t>
            </w:r>
          </w:p>
        </w:tc>
        <w:tc>
          <w:tcPr>
            <w:tcW w:w="1915" w:type="dxa"/>
            <w:shd w:val="clear" w:color="auto" w:fill="EEECE1" w:themeFill="background2"/>
            <w:vAlign w:val="center"/>
          </w:tcPr>
          <w:p w:rsidR="00E8668C" w:rsidRPr="002D0597" w:rsidRDefault="00E8668C" w:rsidP="005764D3">
            <w:pPr>
              <w:jc w:val="center"/>
              <w:rPr>
                <w:b/>
                <w:szCs w:val="24"/>
              </w:rPr>
            </w:pPr>
            <w:r w:rsidRPr="002D0597">
              <w:rPr>
                <w:b/>
                <w:szCs w:val="24"/>
              </w:rPr>
              <w:t>CIMIS #8</w:t>
            </w:r>
          </w:p>
        </w:tc>
        <w:tc>
          <w:tcPr>
            <w:tcW w:w="1915" w:type="dxa"/>
            <w:shd w:val="clear" w:color="auto" w:fill="EEECE1" w:themeFill="background2"/>
            <w:vAlign w:val="center"/>
          </w:tcPr>
          <w:p w:rsidR="00E8668C" w:rsidRPr="002D0597" w:rsidRDefault="00E8668C" w:rsidP="005764D3">
            <w:pPr>
              <w:jc w:val="center"/>
              <w:rPr>
                <w:b/>
                <w:szCs w:val="24"/>
              </w:rPr>
            </w:pPr>
            <w:r w:rsidRPr="002D0597">
              <w:rPr>
                <w:b/>
                <w:szCs w:val="24"/>
              </w:rPr>
              <w:t>CIMIS #12</w:t>
            </w:r>
          </w:p>
        </w:tc>
        <w:tc>
          <w:tcPr>
            <w:tcW w:w="1915" w:type="dxa"/>
            <w:shd w:val="clear" w:color="auto" w:fill="EEECE1" w:themeFill="background2"/>
            <w:vAlign w:val="center"/>
          </w:tcPr>
          <w:p w:rsidR="00E8668C" w:rsidRPr="002D0597" w:rsidRDefault="00E8668C" w:rsidP="005764D3">
            <w:pPr>
              <w:jc w:val="center"/>
              <w:rPr>
                <w:b/>
                <w:szCs w:val="24"/>
              </w:rPr>
            </w:pPr>
            <w:r w:rsidRPr="002D0597">
              <w:rPr>
                <w:b/>
                <w:szCs w:val="24"/>
              </w:rPr>
              <w:t>CIMIS #37</w:t>
            </w:r>
          </w:p>
        </w:tc>
        <w:tc>
          <w:tcPr>
            <w:tcW w:w="1916" w:type="dxa"/>
            <w:shd w:val="clear" w:color="auto" w:fill="EEECE1" w:themeFill="background2"/>
            <w:vAlign w:val="center"/>
          </w:tcPr>
          <w:p w:rsidR="00E8668C" w:rsidRPr="002D0597" w:rsidRDefault="00E8668C" w:rsidP="005764D3">
            <w:pPr>
              <w:jc w:val="center"/>
              <w:rPr>
                <w:b/>
                <w:szCs w:val="24"/>
              </w:rPr>
            </w:pPr>
            <w:r w:rsidRPr="002D0597">
              <w:rPr>
                <w:b/>
                <w:szCs w:val="24"/>
              </w:rPr>
              <w:t>CIMIS #235</w:t>
            </w:r>
          </w:p>
        </w:tc>
      </w:tr>
      <w:tr w:rsidR="00E8668C" w:rsidTr="005764D3">
        <w:tc>
          <w:tcPr>
            <w:tcW w:w="1915" w:type="dxa"/>
            <w:vAlign w:val="center"/>
          </w:tcPr>
          <w:p w:rsidR="00E8668C" w:rsidRPr="00FE4B6B" w:rsidRDefault="00E8668C" w:rsidP="005764D3">
            <w:pPr>
              <w:jc w:val="center"/>
              <w:rPr>
                <w:szCs w:val="24"/>
              </w:rPr>
            </w:pPr>
            <w:r>
              <w:rPr>
                <w:szCs w:val="24"/>
              </w:rPr>
              <w:t>June 5</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88</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85</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87</w:t>
            </w:r>
          </w:p>
        </w:tc>
        <w:tc>
          <w:tcPr>
            <w:tcW w:w="1916"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87</w:t>
            </w:r>
          </w:p>
        </w:tc>
      </w:tr>
      <w:tr w:rsidR="00E8668C" w:rsidTr="005764D3">
        <w:tc>
          <w:tcPr>
            <w:tcW w:w="1915" w:type="dxa"/>
            <w:vAlign w:val="center"/>
          </w:tcPr>
          <w:p w:rsidR="00E8668C" w:rsidRPr="00FE4B6B" w:rsidRDefault="00E8668C" w:rsidP="005764D3">
            <w:pPr>
              <w:jc w:val="center"/>
              <w:rPr>
                <w:szCs w:val="24"/>
              </w:rPr>
            </w:pPr>
            <w:r>
              <w:rPr>
                <w:szCs w:val="24"/>
              </w:rPr>
              <w:t>June 6</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95</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89</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92</w:t>
            </w:r>
          </w:p>
        </w:tc>
        <w:tc>
          <w:tcPr>
            <w:tcW w:w="1916"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92</w:t>
            </w:r>
          </w:p>
        </w:tc>
      </w:tr>
      <w:tr w:rsidR="00E8668C" w:rsidTr="005764D3">
        <w:tc>
          <w:tcPr>
            <w:tcW w:w="1915" w:type="dxa"/>
            <w:vAlign w:val="center"/>
          </w:tcPr>
          <w:p w:rsidR="00E8668C" w:rsidRPr="00FE4B6B" w:rsidRDefault="00E8668C" w:rsidP="005764D3">
            <w:pPr>
              <w:jc w:val="center"/>
              <w:rPr>
                <w:szCs w:val="24"/>
              </w:rPr>
            </w:pPr>
            <w:r>
              <w:rPr>
                <w:szCs w:val="24"/>
              </w:rPr>
              <w:t>June 7</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104</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104</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105</w:t>
            </w:r>
          </w:p>
        </w:tc>
        <w:tc>
          <w:tcPr>
            <w:tcW w:w="1916"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104</w:t>
            </w:r>
          </w:p>
        </w:tc>
      </w:tr>
      <w:tr w:rsidR="00E8668C" w:rsidTr="005764D3">
        <w:tc>
          <w:tcPr>
            <w:tcW w:w="1915" w:type="dxa"/>
            <w:vAlign w:val="center"/>
          </w:tcPr>
          <w:p w:rsidR="00E8668C" w:rsidRPr="00FE4B6B" w:rsidRDefault="00E8668C" w:rsidP="005764D3">
            <w:pPr>
              <w:jc w:val="center"/>
              <w:rPr>
                <w:szCs w:val="24"/>
              </w:rPr>
            </w:pPr>
            <w:r>
              <w:rPr>
                <w:szCs w:val="24"/>
              </w:rPr>
              <w:t>June 8</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105</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103</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107</w:t>
            </w:r>
          </w:p>
        </w:tc>
        <w:tc>
          <w:tcPr>
            <w:tcW w:w="1916"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106</w:t>
            </w:r>
          </w:p>
        </w:tc>
      </w:tr>
      <w:tr w:rsidR="00E8668C" w:rsidTr="005764D3">
        <w:tc>
          <w:tcPr>
            <w:tcW w:w="1915" w:type="dxa"/>
            <w:vAlign w:val="center"/>
          </w:tcPr>
          <w:p w:rsidR="00E8668C" w:rsidRPr="00FE4B6B" w:rsidRDefault="00E8668C" w:rsidP="005764D3">
            <w:pPr>
              <w:jc w:val="center"/>
              <w:rPr>
                <w:szCs w:val="24"/>
              </w:rPr>
            </w:pPr>
            <w:r>
              <w:rPr>
                <w:szCs w:val="24"/>
              </w:rPr>
              <w:t>June 9</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89</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85</w:t>
            </w:r>
          </w:p>
        </w:tc>
        <w:tc>
          <w:tcPr>
            <w:tcW w:w="1915"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86</w:t>
            </w:r>
          </w:p>
        </w:tc>
        <w:tc>
          <w:tcPr>
            <w:tcW w:w="1916" w:type="dxa"/>
            <w:vAlign w:val="center"/>
          </w:tcPr>
          <w:p w:rsidR="00E8668C" w:rsidRPr="002D0597" w:rsidRDefault="00E8668C" w:rsidP="005764D3">
            <w:pPr>
              <w:jc w:val="center"/>
              <w:rPr>
                <w:rFonts w:ascii="Arial Black" w:hAnsi="Arial Black"/>
                <w:szCs w:val="36"/>
              </w:rPr>
            </w:pPr>
            <w:r w:rsidRPr="002D0597">
              <w:rPr>
                <w:rFonts w:ascii="Arial Black" w:hAnsi="Arial Black"/>
                <w:szCs w:val="36"/>
              </w:rPr>
              <w:t>87</w:t>
            </w:r>
          </w:p>
        </w:tc>
      </w:tr>
    </w:tbl>
    <w:p w:rsidR="00E8668C" w:rsidRPr="00E8668C" w:rsidRDefault="00E8668C" w:rsidP="003A29AD">
      <w:pPr>
        <w:tabs>
          <w:tab w:val="left" w:pos="0"/>
        </w:tabs>
        <w:suppressAutoHyphens/>
        <w:spacing w:line="240" w:lineRule="atLeast"/>
        <w:jc w:val="center"/>
        <w:rPr>
          <w:b/>
          <w:sz w:val="20"/>
          <w:szCs w:val="28"/>
        </w:rPr>
      </w:pPr>
    </w:p>
    <w:p w:rsidR="00E8668C" w:rsidRDefault="00E8668C" w:rsidP="00E8668C">
      <w:pPr>
        <w:jc w:val="center"/>
      </w:pPr>
      <w:r>
        <w:rPr>
          <w:noProof/>
        </w:rPr>
        <w:drawing>
          <wp:inline distT="0" distB="0" distL="0" distR="0" wp14:anchorId="4AA829B8" wp14:editId="30556205">
            <wp:extent cx="3794760" cy="2669318"/>
            <wp:effectExtent l="19050" t="19050" r="1524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4442" cy="2676129"/>
                    </a:xfrm>
                    <a:prstGeom prst="rect">
                      <a:avLst/>
                    </a:prstGeom>
                    <a:noFill/>
                    <a:ln w="22225">
                      <a:solidFill>
                        <a:schemeClr val="tx1"/>
                      </a:solidFill>
                    </a:ln>
                  </pic:spPr>
                </pic:pic>
              </a:graphicData>
            </a:graphic>
          </wp:inline>
        </w:drawing>
      </w:r>
    </w:p>
    <w:p w:rsidR="00E8668C" w:rsidRDefault="00E8668C" w:rsidP="00E8668C">
      <w:proofErr w:type="gramStart"/>
      <w:r>
        <w:t>Figure 2</w:t>
      </w:r>
      <w:r w:rsidRPr="002738FA">
        <w:t>.</w:t>
      </w:r>
      <w:proofErr w:type="gramEnd"/>
      <w:r w:rsidRPr="002738FA">
        <w:t xml:space="preserve"> Blue prune and leaf scorch symptoms s</w:t>
      </w:r>
      <w:r>
        <w:t xml:space="preserve">howing damaged fruit, scorched </w:t>
      </w:r>
      <w:r w:rsidRPr="002738FA">
        <w:t>leaves and darkened leaf veins</w:t>
      </w:r>
    </w:p>
    <w:p w:rsidR="002D0597" w:rsidRDefault="002D0597" w:rsidP="00957AD8">
      <w:pPr>
        <w:spacing w:after="0"/>
        <w:jc w:val="center"/>
        <w:rPr>
          <w:b/>
          <w:sz w:val="28"/>
          <w:u w:val="single"/>
        </w:rPr>
      </w:pPr>
    </w:p>
    <w:p w:rsidR="00957AD8" w:rsidRPr="007338A6" w:rsidRDefault="00957AD8" w:rsidP="00957AD8">
      <w:pPr>
        <w:spacing w:after="0"/>
        <w:jc w:val="center"/>
        <w:rPr>
          <w:b/>
          <w:u w:val="single"/>
        </w:rPr>
      </w:pPr>
      <w:r w:rsidRPr="00957AD8">
        <w:rPr>
          <w:b/>
          <w:sz w:val="28"/>
          <w:u w:val="single"/>
        </w:rPr>
        <w:lastRenderedPageBreak/>
        <w:t>2013:  A Tough Year for Cankers</w:t>
      </w:r>
    </w:p>
    <w:p w:rsidR="00957AD8" w:rsidRDefault="00957AD8" w:rsidP="00957AD8">
      <w:pPr>
        <w:spacing w:after="0"/>
        <w:jc w:val="center"/>
        <w:rPr>
          <w:i/>
        </w:rPr>
      </w:pPr>
      <w:r w:rsidRPr="007338A6">
        <w:rPr>
          <w:i/>
        </w:rPr>
        <w:t>Franz Niederholzer, UC Farm Advisor, Colusa/Sutter/Yuba Counties</w:t>
      </w:r>
    </w:p>
    <w:p w:rsidR="00957AD8" w:rsidRDefault="00957AD8" w:rsidP="00957AD8">
      <w:pPr>
        <w:spacing w:after="0"/>
        <w:jc w:val="center"/>
        <w:rPr>
          <w:i/>
        </w:rPr>
      </w:pPr>
      <w:r w:rsidRPr="007338A6">
        <w:rPr>
          <w:i/>
        </w:rPr>
        <w:t xml:space="preserve"> </w:t>
      </w:r>
      <w:proofErr w:type="gramStart"/>
      <w:r w:rsidRPr="007338A6">
        <w:rPr>
          <w:i/>
        </w:rPr>
        <w:t>and</w:t>
      </w:r>
      <w:proofErr w:type="gramEnd"/>
      <w:r w:rsidRPr="007338A6">
        <w:rPr>
          <w:i/>
        </w:rPr>
        <w:t xml:space="preserve"> Joe Connell, UC Farm Advisor, Butte Co.</w:t>
      </w:r>
    </w:p>
    <w:p w:rsidR="00957AD8" w:rsidRPr="007338A6" w:rsidRDefault="00957AD8" w:rsidP="00957AD8">
      <w:pPr>
        <w:spacing w:after="0"/>
        <w:jc w:val="center"/>
        <w:rPr>
          <w:i/>
        </w:rPr>
      </w:pPr>
    </w:p>
    <w:p w:rsidR="00957AD8" w:rsidRPr="007338A6" w:rsidRDefault="00957AD8" w:rsidP="00957AD8">
      <w:pPr>
        <w:spacing w:after="120"/>
      </w:pPr>
      <w:r w:rsidRPr="007338A6">
        <w:t xml:space="preserve">It has been a difficult year for the canker diseases </w:t>
      </w:r>
      <w:hyperlink r:id="rId12" w:history="1">
        <w:r w:rsidRPr="007338A6">
          <w:rPr>
            <w:rStyle w:val="Hyperlink"/>
          </w:rPr>
          <w:t>bacterial canker</w:t>
        </w:r>
      </w:hyperlink>
      <w:r w:rsidRPr="007338A6">
        <w:t xml:space="preserve"> and </w:t>
      </w:r>
      <w:hyperlink r:id="rId13" w:history="1">
        <w:proofErr w:type="spellStart"/>
        <w:r w:rsidRPr="007338A6">
          <w:rPr>
            <w:rStyle w:val="Hyperlink"/>
          </w:rPr>
          <w:t>cytospora</w:t>
        </w:r>
        <w:proofErr w:type="spellEnd"/>
      </w:hyperlink>
      <w:r w:rsidRPr="007338A6">
        <w:t xml:space="preserve"> in prune orchards in the Sacramento Valley.  Both of these diseases are most damaging in stressed orchards and there are no known simple cures for either infection.  This article will briefly review management practices for these two damaging diseases.</w:t>
      </w:r>
    </w:p>
    <w:p w:rsidR="00957AD8" w:rsidRPr="007338A6" w:rsidRDefault="00957AD8" w:rsidP="00957AD8">
      <w:pPr>
        <w:spacing w:after="120"/>
      </w:pPr>
      <w:r w:rsidRPr="007338A6">
        <w:rPr>
          <w:u w:val="single"/>
        </w:rPr>
        <w:t xml:space="preserve">Bacterial Canker </w:t>
      </w:r>
      <w:r w:rsidRPr="007338A6">
        <w:t>is a disease of stressed trees and is especially damaging in stone fruit orchards.  Tree damage occurs exclusively above ground, but the disease is promoted by stressful soil conditions.  The stress can come from many sources including root feeding nematodes, shallow hardpan, and/or low soil nitrogen levels.  The damaging bacteria (</w:t>
      </w:r>
      <w:r w:rsidRPr="007338A6">
        <w:rPr>
          <w:i/>
        </w:rPr>
        <w:t xml:space="preserve">Pseudomonas </w:t>
      </w:r>
      <w:proofErr w:type="spellStart"/>
      <w:r w:rsidRPr="007338A6">
        <w:rPr>
          <w:i/>
        </w:rPr>
        <w:t>syringae</w:t>
      </w:r>
      <w:proofErr w:type="spellEnd"/>
      <w:r w:rsidRPr="007338A6">
        <w:t>) are naturally present and normally live harmlessly on the surface of trees and weeds throughout an orchard.  Tree infections occur during wet and/or cold winter and spring conditions through natural and unnatural openings in the tree such as bark pores (lenticels), opening flowers, pruning cuts, etc.  Bacterial canker usually strikes young trees – 2</w:t>
      </w:r>
      <w:r w:rsidRPr="007338A6">
        <w:rPr>
          <w:vertAlign w:val="superscript"/>
        </w:rPr>
        <w:t>nd</w:t>
      </w:r>
      <w:r w:rsidRPr="007338A6">
        <w:t xml:space="preserve"> to 8</w:t>
      </w:r>
      <w:r w:rsidRPr="007338A6">
        <w:rPr>
          <w:vertAlign w:val="superscript"/>
        </w:rPr>
        <w:t>th</w:t>
      </w:r>
      <w:r w:rsidRPr="007338A6">
        <w:t xml:space="preserve"> leaf – in a certain region of the orchard where soil conditions result in tree stress.  The disease does not survive in the tree from year to year, but the potential for another infection remains as the disease organism is always present, waiting for the “right” conditions to infect once again.   </w:t>
      </w:r>
    </w:p>
    <w:p w:rsidR="00957AD8" w:rsidRPr="007338A6" w:rsidRDefault="00957AD8" w:rsidP="00957AD8">
      <w:pPr>
        <w:spacing w:after="120"/>
      </w:pPr>
      <w:r w:rsidRPr="007338A6">
        <w:t>What can be done to prevent or stop bacterial canker disease?  Unfortunately, there are no practices that prevent or eliminate the disease.  The following practices have been shown to reduce bacterial canker damage in prune orchards in California, but not eliminate the problem:</w:t>
      </w:r>
    </w:p>
    <w:p w:rsidR="00957AD8" w:rsidRPr="007338A6" w:rsidRDefault="00957AD8" w:rsidP="00957AD8">
      <w:pPr>
        <w:pStyle w:val="ListParagraph"/>
        <w:numPr>
          <w:ilvl w:val="0"/>
          <w:numId w:val="40"/>
        </w:numPr>
        <w:spacing w:after="120"/>
        <w:contextualSpacing/>
      </w:pPr>
      <w:r w:rsidRPr="007338A6">
        <w:rPr>
          <w:b/>
          <w:u w:val="single"/>
        </w:rPr>
        <w:t>Control nematodes</w:t>
      </w:r>
      <w:r w:rsidRPr="007338A6">
        <w:t xml:space="preserve">:  Fumigate an orchard site when </w:t>
      </w:r>
      <w:proofErr w:type="spellStart"/>
      <w:r w:rsidRPr="007338A6">
        <w:t>preplant</w:t>
      </w:r>
      <w:proofErr w:type="spellEnd"/>
      <w:r w:rsidRPr="007338A6">
        <w:t xml:space="preserve"> soil samples show the presence of root feeding nematodes, especially ring nematode.  Fumigation will not eliminate the risk of bacterial canker developing in the orchard.  For established orchards, discuss labeled options for post-planting nematode management with your PCA.  </w:t>
      </w:r>
    </w:p>
    <w:p w:rsidR="00957AD8" w:rsidRPr="007338A6" w:rsidRDefault="00957AD8" w:rsidP="00957AD8">
      <w:pPr>
        <w:pStyle w:val="ListParagraph"/>
        <w:numPr>
          <w:ilvl w:val="0"/>
          <w:numId w:val="40"/>
        </w:numPr>
        <w:spacing w:after="120"/>
        <w:contextualSpacing/>
      </w:pPr>
      <w:r w:rsidRPr="007338A6">
        <w:rPr>
          <w:b/>
          <w:u w:val="single"/>
        </w:rPr>
        <w:t>Choose a less susceptible rootstock</w:t>
      </w:r>
      <w:r w:rsidRPr="007338A6">
        <w:t xml:space="preserve">:  Where possible, plant on Lovell peach rootstock.  Trees grown on this rootstock are less susceptible to bacterial canker than those grown on plum (M2624, M29C, </w:t>
      </w:r>
      <w:proofErr w:type="spellStart"/>
      <w:r w:rsidRPr="007338A6">
        <w:t>Myro</w:t>
      </w:r>
      <w:proofErr w:type="spellEnd"/>
      <w:r w:rsidRPr="007338A6">
        <w:t xml:space="preserve"> seedling, etc.) rootstocks.  If the soil is too heavy for peach rootstock, use M40 plum root, the least susceptible of the plum rootstocks tested to date.  Trees budded high, around 32” above the soil level, have shown the least bacterial canker infection in field studies in the Sacramento Valley.  At least one grower in the region has ordered all his replants budded high. </w:t>
      </w:r>
    </w:p>
    <w:p w:rsidR="00957AD8" w:rsidRPr="007338A6" w:rsidRDefault="00957AD8" w:rsidP="00957AD8">
      <w:pPr>
        <w:pStyle w:val="ListParagraph"/>
        <w:numPr>
          <w:ilvl w:val="0"/>
          <w:numId w:val="40"/>
        </w:numPr>
        <w:pBdr>
          <w:bottom w:val="dotted" w:sz="24" w:space="1" w:color="auto"/>
        </w:pBdr>
        <w:spacing w:after="120"/>
        <w:contextualSpacing/>
      </w:pPr>
      <w:r w:rsidRPr="007338A6">
        <w:rPr>
          <w:b/>
          <w:u w:val="single"/>
        </w:rPr>
        <w:t>Maintain soil fertility</w:t>
      </w:r>
      <w:r w:rsidRPr="007338A6">
        <w:t>, especially nitrogen (N).  Prune trees deficient in N are more susceptible to bacterial canker infection than trees with adequate N status.  High to excessive plant N status provides no additional benefit from bacterial canker compared to adequate N levels and can aggravate other diseases such as brown rot.  Use of slow release, multi-nutrient fertilizers has shown benefit in UC research.</w:t>
      </w:r>
    </w:p>
    <w:p w:rsidR="00957AD8" w:rsidRPr="007338A6" w:rsidRDefault="00957AD8" w:rsidP="00957AD8">
      <w:pPr>
        <w:pBdr>
          <w:bottom w:val="dotted" w:sz="24" w:space="1" w:color="auto"/>
        </w:pBdr>
        <w:tabs>
          <w:tab w:val="left" w:pos="6633"/>
        </w:tabs>
        <w:spacing w:after="120"/>
        <w:ind w:left="360"/>
      </w:pPr>
      <w:r w:rsidRPr="007338A6">
        <w:tab/>
      </w:r>
    </w:p>
    <w:p w:rsidR="00957AD8" w:rsidRPr="007338A6" w:rsidRDefault="00957AD8" w:rsidP="00957AD8">
      <w:pPr>
        <w:spacing w:after="120"/>
        <w:rPr>
          <w:u w:val="single"/>
        </w:rPr>
      </w:pPr>
    </w:p>
    <w:p w:rsidR="00957AD8" w:rsidRPr="007338A6" w:rsidRDefault="00957AD8" w:rsidP="00957AD8">
      <w:pPr>
        <w:spacing w:after="120"/>
      </w:pPr>
      <w:proofErr w:type="spellStart"/>
      <w:r w:rsidRPr="007338A6">
        <w:rPr>
          <w:u w:val="single"/>
        </w:rPr>
        <w:t>Cytospora</w:t>
      </w:r>
      <w:proofErr w:type="spellEnd"/>
      <w:r w:rsidRPr="007338A6">
        <w:rPr>
          <w:i/>
        </w:rPr>
        <w:t xml:space="preserve"> </w:t>
      </w:r>
      <w:r w:rsidRPr="007338A6">
        <w:t xml:space="preserve">canker is a weak pathogen caused by the fungus </w:t>
      </w:r>
      <w:proofErr w:type="spellStart"/>
      <w:r w:rsidRPr="007338A6">
        <w:rPr>
          <w:i/>
        </w:rPr>
        <w:t>Cytospora</w:t>
      </w:r>
      <w:proofErr w:type="spellEnd"/>
      <w:r w:rsidRPr="007338A6">
        <w:rPr>
          <w:i/>
        </w:rPr>
        <w:t xml:space="preserve"> </w:t>
      </w:r>
      <w:proofErr w:type="spellStart"/>
      <w:r w:rsidRPr="007338A6">
        <w:rPr>
          <w:i/>
        </w:rPr>
        <w:t>leucostoma</w:t>
      </w:r>
      <w:proofErr w:type="spellEnd"/>
      <w:r w:rsidRPr="007338A6">
        <w:t>.  Disease spores are spread by wind and rain to bark damaged by other stresses, particularly sunburn.  The fungus shows maximum growth in hot temperatures around 90</w:t>
      </w:r>
      <w:r w:rsidRPr="007338A6">
        <w:rPr>
          <w:vertAlign w:val="superscript"/>
        </w:rPr>
        <w:t>o</w:t>
      </w:r>
      <w:r w:rsidRPr="007338A6">
        <w:t xml:space="preserve">F and is particularly active in late summer to early fall.  Trees planted on shallow and/or heavy textured (clay) soils are generally more likely to suffer economic damage since 1) these soils can be low in plant available K and 2) the disease spreads more rapidly in water stressed trees.  </w:t>
      </w:r>
    </w:p>
    <w:p w:rsidR="00957AD8" w:rsidRPr="007338A6" w:rsidRDefault="00957AD8" w:rsidP="00957AD8">
      <w:pPr>
        <w:spacing w:after="120"/>
      </w:pPr>
      <w:r w:rsidRPr="007338A6">
        <w:lastRenderedPageBreak/>
        <w:t xml:space="preserve">There are no chemical controls for </w:t>
      </w:r>
      <w:proofErr w:type="spellStart"/>
      <w:r w:rsidRPr="007338A6">
        <w:t>cytospora</w:t>
      </w:r>
      <w:proofErr w:type="spellEnd"/>
      <w:r w:rsidRPr="007338A6">
        <w:t xml:space="preserve"> cankers.  To manage infection and reduce disease spread, avoid tree stress and remove cankered wood from the orchard and burn it.   Prune to minimize sunburn potential (leave more upright branches), and, paint exposed trunks and scaffold crotches with white interior latex paint to further protect them from sunburn.  Maintain adequate orchard water status, especially after harvest, and avoid potassium deficiency, spider mite or prune rust defoliation that can increase sunburn and disease potential. </w:t>
      </w:r>
    </w:p>
    <w:p w:rsidR="00957AD8" w:rsidRPr="007338A6" w:rsidRDefault="00957AD8" w:rsidP="00957AD8">
      <w:pPr>
        <w:spacing w:after="120"/>
      </w:pPr>
      <w:proofErr w:type="spellStart"/>
      <w:r w:rsidRPr="007338A6">
        <w:t>Cytospora</w:t>
      </w:r>
      <w:proofErr w:type="spellEnd"/>
      <w:r w:rsidRPr="007338A6">
        <w:t xml:space="preserve"> can be a major problem in older blocks.  In these blocks, consider </w:t>
      </w:r>
      <w:proofErr w:type="spellStart"/>
      <w:r w:rsidRPr="007338A6">
        <w:t>preharvest</w:t>
      </w:r>
      <w:proofErr w:type="spellEnd"/>
      <w:r w:rsidRPr="007338A6">
        <w:t xml:space="preserve"> or postharvest “clean up” pruning with saws only, no loppers, using a trained crew exclusively focused on removing damaged scaffolds. This practice will reduce </w:t>
      </w:r>
      <w:proofErr w:type="spellStart"/>
      <w:r w:rsidRPr="007338A6">
        <w:t>cytospora</w:t>
      </w:r>
      <w:proofErr w:type="spellEnd"/>
      <w:r w:rsidRPr="007338A6">
        <w:t xml:space="preserve"> in the orchard and allow replacement branches to develop.  If this work is done prior to harvest, removal of dead branches that can break and damage equipment during harvest will result in a smoother, less costly harvest.  </w:t>
      </w:r>
    </w:p>
    <w:p w:rsidR="00957AD8" w:rsidRPr="007338A6" w:rsidRDefault="00957AD8" w:rsidP="00957AD8">
      <w:pPr>
        <w:spacing w:after="120"/>
      </w:pPr>
      <w:r w:rsidRPr="007338A6">
        <w:t xml:space="preserve">To identify limbs killed or weakened by </w:t>
      </w:r>
      <w:proofErr w:type="spellStart"/>
      <w:r w:rsidRPr="007338A6">
        <w:t>cytospora</w:t>
      </w:r>
      <w:proofErr w:type="spellEnd"/>
      <w:r w:rsidRPr="007338A6">
        <w:t xml:space="preserve"> cankers, look for dark, sunken cankers on the bark of limbs showing dieback or branches where dead leaves are still attached.   Cankers will have distinct </w:t>
      </w:r>
      <w:proofErr w:type="spellStart"/>
      <w:r w:rsidRPr="007338A6">
        <w:t>zonate</w:t>
      </w:r>
      <w:proofErr w:type="spellEnd"/>
      <w:r w:rsidRPr="007338A6">
        <w:t xml:space="preserve"> margins (Figure 1) that are different from the streaking and flecking in the tissue that is characteristic of bacterial cankers.  Small white spots called </w:t>
      </w:r>
      <w:proofErr w:type="spellStart"/>
      <w:r w:rsidRPr="007338A6">
        <w:t>pychnidia</w:t>
      </w:r>
      <w:proofErr w:type="spellEnd"/>
      <w:r w:rsidRPr="007338A6">
        <w:t xml:space="preserve"> found on dead wood will confirm the presence of </w:t>
      </w:r>
      <w:proofErr w:type="spellStart"/>
      <w:r w:rsidRPr="007338A6">
        <w:rPr>
          <w:i/>
        </w:rPr>
        <w:t>Cytospora</w:t>
      </w:r>
      <w:proofErr w:type="spellEnd"/>
      <w:r w:rsidRPr="007338A6">
        <w:rPr>
          <w:i/>
        </w:rPr>
        <w:t xml:space="preserve"> </w:t>
      </w:r>
      <w:r w:rsidRPr="007338A6">
        <w:t xml:space="preserve">(Figure 2).     </w:t>
      </w:r>
    </w:p>
    <w:p w:rsidR="00957AD8" w:rsidRPr="007338A6" w:rsidRDefault="00957AD8" w:rsidP="00957AD8">
      <w:pPr>
        <w:spacing w:after="120"/>
      </w:pPr>
      <w:r w:rsidRPr="007338A6">
        <w:t xml:space="preserve">Pruning out diseased limbs and burning them will reduce disease pressure and spores that can spread disease to new wood next season.  Be sure to cut into healthy wood several inches to one foot below </w:t>
      </w:r>
      <w:r w:rsidRPr="007338A6">
        <w:rPr>
          <w:b/>
          <w:u w:val="single"/>
        </w:rPr>
        <w:t>any</w:t>
      </w:r>
      <w:r w:rsidRPr="007338A6">
        <w:t xml:space="preserve"> canker symptoms.  Check the cut surface of damaged limbs to ensure that all disease has been removed (Figure 3).  Incomplete canker removal won’t control the disease, thus wasting the time and money spent pruning.  Ruthless pruning is most cost effective in the long run.  Don’t leave dead wood in the tree just because it has tree rope or wire attached to it.  Chances are excellent that leaving this wood will hasten the spread of disease in the orchard and cost you money in the long run.  Cut hard, cut hard, </w:t>
      </w:r>
      <w:proofErr w:type="gramStart"/>
      <w:r w:rsidRPr="007338A6">
        <w:t>cut</w:t>
      </w:r>
      <w:proofErr w:type="gramEnd"/>
      <w:r w:rsidRPr="007338A6">
        <w:t xml:space="preserve"> hard. </w:t>
      </w:r>
    </w:p>
    <w:p w:rsidR="00957AD8" w:rsidRPr="007338A6" w:rsidRDefault="00957AD8" w:rsidP="00957AD8">
      <w:pPr>
        <w:spacing w:after="120"/>
      </w:pPr>
      <w:r w:rsidRPr="007338A6">
        <w:t xml:space="preserve">For more detailed information on disease management and for excellent photos of disease symptoms and fungus signs that will help you know what to look for, visit the IPM web page (www.ipm.ucdavis.edu) and click on Agriculture and floriculture; Prune; and </w:t>
      </w:r>
      <w:proofErr w:type="spellStart"/>
      <w:r w:rsidRPr="007338A6">
        <w:t>cytospora</w:t>
      </w:r>
      <w:proofErr w:type="spellEnd"/>
      <w:r w:rsidRPr="007338A6">
        <w:t xml:space="preserve"> canker or bacterial canker (under diseases).</w:t>
      </w:r>
    </w:p>
    <w:p w:rsidR="00957AD8" w:rsidRPr="004443BA" w:rsidRDefault="00957AD8" w:rsidP="00957AD8">
      <w:pPr>
        <w:rPr>
          <w:b/>
          <w:sz w:val="6"/>
        </w:rPr>
      </w:pPr>
    </w:p>
    <w:p w:rsidR="00957AD8" w:rsidRPr="007338A6" w:rsidRDefault="00957AD8" w:rsidP="00957AD8">
      <w:pPr>
        <w:spacing w:after="120"/>
        <w:rPr>
          <w:b/>
        </w:rPr>
      </w:pPr>
      <w:proofErr w:type="gramStart"/>
      <w:r w:rsidRPr="007338A6">
        <w:rPr>
          <w:b/>
        </w:rPr>
        <w:t>Figure 1.</w:t>
      </w:r>
      <w:proofErr w:type="gramEnd"/>
      <w:r w:rsidRPr="007338A6">
        <w:rPr>
          <w:b/>
        </w:rPr>
        <w:t xml:space="preserve">  </w:t>
      </w:r>
      <w:proofErr w:type="spellStart"/>
      <w:r w:rsidRPr="007338A6">
        <w:rPr>
          <w:b/>
        </w:rPr>
        <w:t>Cytospora</w:t>
      </w:r>
      <w:proofErr w:type="spellEnd"/>
      <w:r w:rsidRPr="007338A6">
        <w:rPr>
          <w:b/>
        </w:rPr>
        <w:t xml:space="preserve"> cankers are detected as sunken areas on the branch where bark has been killed.  Arrows point to canker edges, revealed by a knife cut in the second photo.</w:t>
      </w:r>
      <w:r w:rsidRPr="007338A6">
        <w:rPr>
          <w:noProof/>
        </w:rPr>
        <mc:AlternateContent>
          <mc:Choice Requires="wps">
            <w:drawing>
              <wp:anchor distT="0" distB="0" distL="114300" distR="114300" simplePos="0" relativeHeight="251670528" behindDoc="0" locked="0" layoutInCell="1" allowOverlap="1" wp14:anchorId="3E780358" wp14:editId="1D2514AC">
                <wp:simplePos x="0" y="0"/>
                <wp:positionH relativeFrom="column">
                  <wp:posOffset>-1454785</wp:posOffset>
                </wp:positionH>
                <wp:positionV relativeFrom="paragraph">
                  <wp:posOffset>850900</wp:posOffset>
                </wp:positionV>
                <wp:extent cx="342900" cy="543560"/>
                <wp:effectExtent l="126365" t="31750" r="35560" b="10096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43560"/>
                        </a:xfrm>
                        <a:prstGeom prst="line">
                          <a:avLst/>
                        </a:prstGeom>
                        <a:noFill/>
                        <a:ln w="6350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5pt,67pt" to="-87.5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" strokecolor="#f90" strokeweight="5pt">
                <v:stroke endarrow="block"/>
              </v:line>
            </w:pict>
          </mc:Fallback>
        </mc:AlternateContent>
      </w:r>
      <w:r w:rsidRPr="007338A6">
        <w:rPr>
          <w:noProof/>
        </w:rPr>
        <mc:AlternateContent>
          <mc:Choice Requires="wps">
            <w:drawing>
              <wp:anchor distT="0" distB="0" distL="114300" distR="114300" simplePos="0" relativeHeight="251671552" behindDoc="0" locked="0" layoutInCell="1" allowOverlap="1" wp14:anchorId="3296CBD3" wp14:editId="5E16201D">
                <wp:simplePos x="0" y="0"/>
                <wp:positionH relativeFrom="column">
                  <wp:posOffset>-1911985</wp:posOffset>
                </wp:positionH>
                <wp:positionV relativeFrom="paragraph">
                  <wp:posOffset>850900</wp:posOffset>
                </wp:positionV>
                <wp:extent cx="571500" cy="429260"/>
                <wp:effectExtent l="107315" t="31750" r="35560" b="12954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29260"/>
                        </a:xfrm>
                        <a:prstGeom prst="line">
                          <a:avLst/>
                        </a:prstGeom>
                        <a:noFill/>
                        <a:ln w="6350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5pt,67pt" to="-105.5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" strokecolor="#f90" strokeweight="5pt">
                <v:stroke endarrow="block"/>
              </v:line>
            </w:pict>
          </mc:Fallback>
        </mc:AlternateContent>
      </w:r>
      <w:r w:rsidRPr="007338A6">
        <w:rPr>
          <w:noProof/>
        </w:rPr>
        <mc:AlternateContent>
          <mc:Choice Requires="wps">
            <w:drawing>
              <wp:anchor distT="0" distB="0" distL="114300" distR="114300" simplePos="0" relativeHeight="251669504" behindDoc="0" locked="0" layoutInCell="1" allowOverlap="1" wp14:anchorId="11DAD6CC" wp14:editId="136F16EB">
                <wp:simplePos x="0" y="0"/>
                <wp:positionH relativeFrom="column">
                  <wp:posOffset>-2400300</wp:posOffset>
                </wp:positionH>
                <wp:positionV relativeFrom="paragraph">
                  <wp:posOffset>1485900</wp:posOffset>
                </wp:positionV>
                <wp:extent cx="716915" cy="251460"/>
                <wp:effectExtent l="9525" t="9525" r="6985"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51460"/>
                        </a:xfrm>
                        <a:prstGeom prst="rect">
                          <a:avLst/>
                        </a:prstGeom>
                        <a:solidFill>
                          <a:srgbClr val="FFFFFF"/>
                        </a:solidFill>
                        <a:ln w="9525">
                          <a:solidFill>
                            <a:srgbClr val="000000"/>
                          </a:solidFill>
                          <a:miter lim="800000"/>
                          <a:headEnd/>
                          <a:tailEnd/>
                        </a:ln>
                      </wps:spPr>
                      <wps:txbx>
                        <w:txbxContent>
                          <w:p w:rsidR="00957AD8" w:rsidRDefault="00957AD8" w:rsidP="00957AD8">
                            <w:r>
                              <w:t>Alive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89pt;margin-top:117pt;width:56.45pt;height:1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">
                <v:textbox>
                  <w:txbxContent>
                    <w:p w:rsidR="00957AD8" w:rsidRDefault="00957AD8" w:rsidP="00957AD8">
                      <w:r>
                        <w:t>Alive</w:t>
                      </w:r>
                    </w:p>
                  </w:txbxContent>
                </v:textbox>
              </v:shape>
            </w:pict>
          </mc:Fallback>
        </mc:AlternateContent>
      </w:r>
      <w:r w:rsidRPr="007338A6">
        <w:rPr>
          <w:noProof/>
        </w:rPr>
        <mc:AlternateContent>
          <mc:Choice Requires="wps">
            <w:drawing>
              <wp:anchor distT="0" distB="0" distL="114300" distR="114300" simplePos="0" relativeHeight="251668480" behindDoc="0" locked="0" layoutInCell="1" allowOverlap="1" wp14:anchorId="27CF01CD" wp14:editId="4B84D370">
                <wp:simplePos x="0" y="0"/>
                <wp:positionH relativeFrom="column">
                  <wp:posOffset>-2369185</wp:posOffset>
                </wp:positionH>
                <wp:positionV relativeFrom="paragraph">
                  <wp:posOffset>594360</wp:posOffset>
                </wp:positionV>
                <wp:extent cx="571500" cy="251460"/>
                <wp:effectExtent l="12065" t="13335" r="6985"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1460"/>
                        </a:xfrm>
                        <a:prstGeom prst="rect">
                          <a:avLst/>
                        </a:prstGeom>
                        <a:solidFill>
                          <a:srgbClr val="FFFFFF"/>
                        </a:solidFill>
                        <a:ln w="9525">
                          <a:solidFill>
                            <a:srgbClr val="000000"/>
                          </a:solidFill>
                          <a:miter lim="800000"/>
                          <a:headEnd/>
                          <a:tailEnd/>
                        </a:ln>
                      </wps:spPr>
                      <wps:txbx>
                        <w:txbxContent>
                          <w:p w:rsidR="00957AD8" w:rsidRDefault="00957AD8" w:rsidP="00957AD8">
                            <w:proofErr w:type="gramStart"/>
                            <w:r>
                              <w:t xml:space="preserve">Dead </w:t>
                            </w:r>
                            <w:r w:rsidRPr="00284CAB">
                              <w:t xml:space="preserve"> </w:t>
                            </w:r>
                            <w:r>
                              <w:t>Spores</w:t>
                            </w:r>
                            <w:proofErr w:type="gramEnd"/>
                            <w:r>
                              <w:t xml:space="preserve"> can be spread by rain and wind and possibly by wood-boring beetles such as shot-hole borers.  </w:t>
                            </w:r>
                            <w:proofErr w:type="spellStart"/>
                            <w:proofErr w:type="gramStart"/>
                            <w:r>
                              <w:t>ead</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186.55pt;margin-top:46.8pt;width:45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">
                <v:textbox>
                  <w:txbxContent>
                    <w:p w:rsidR="00957AD8" w:rsidRDefault="00957AD8" w:rsidP="00957AD8">
                      <w:proofErr w:type="gramStart"/>
                      <w:r>
                        <w:t xml:space="preserve">Dead </w:t>
                      </w:r>
                      <w:r w:rsidRPr="00284CAB">
                        <w:t xml:space="preserve"> </w:t>
                      </w:r>
                      <w:r>
                        <w:t>Spores</w:t>
                      </w:r>
                      <w:proofErr w:type="gramEnd"/>
                      <w:r>
                        <w:t xml:space="preserve"> can be spread by rain and wind and possibly by wood-boring beetles such as shot-hole borers.  </w:t>
                      </w:r>
                      <w:proofErr w:type="spellStart"/>
                      <w:proofErr w:type="gramStart"/>
                      <w:r>
                        <w:t>ead</w:t>
                      </w:r>
                      <w:proofErr w:type="spellEnd"/>
                      <w:proofErr w:type="gramEnd"/>
                    </w:p>
                  </w:txbxContent>
                </v:textbox>
              </v:shape>
            </w:pict>
          </mc:Fallback>
        </mc:AlternateContent>
      </w:r>
    </w:p>
    <w:p w:rsidR="00957AD8" w:rsidRPr="007338A6" w:rsidRDefault="004443BA" w:rsidP="004443BA">
      <w:pPr>
        <w:ind w:left="720"/>
        <w:jc w:val="center"/>
      </w:pPr>
      <w:r w:rsidRPr="004443BA">
        <w:rPr>
          <w:b/>
          <w:noProof/>
        </w:rPr>
        <mc:AlternateContent>
          <mc:Choice Requires="wps">
            <w:drawing>
              <wp:anchor distT="0" distB="0" distL="114300" distR="114300" simplePos="0" relativeHeight="251675648" behindDoc="0" locked="0" layoutInCell="1" allowOverlap="1" wp14:anchorId="01334D48" wp14:editId="28287164">
                <wp:simplePos x="0" y="0"/>
                <wp:positionH relativeFrom="column">
                  <wp:posOffset>2402205</wp:posOffset>
                </wp:positionH>
                <wp:positionV relativeFrom="paragraph">
                  <wp:posOffset>2112645</wp:posOffset>
                </wp:positionV>
                <wp:extent cx="228600" cy="342900"/>
                <wp:effectExtent l="38100" t="38100" r="3810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342900"/>
                        </a:xfrm>
                        <a:prstGeom prst="line">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5pt,166.35pt" to="207.1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" strokecolor="red" strokeweight="5pt">
                <v:stroke endarrow="block"/>
              </v:line>
            </w:pict>
          </mc:Fallback>
        </mc:AlternateContent>
      </w:r>
      <w:r w:rsidR="00957AD8" w:rsidRPr="007338A6">
        <w:rPr>
          <w:b/>
          <w:noProof/>
        </w:rPr>
        <mc:AlternateContent>
          <mc:Choice Requires="wps">
            <w:drawing>
              <wp:anchor distT="0" distB="0" distL="114300" distR="114300" simplePos="0" relativeHeight="251676672" behindDoc="0" locked="0" layoutInCell="1" allowOverlap="1" wp14:anchorId="156EC5F9" wp14:editId="55ADA664">
                <wp:simplePos x="0" y="0"/>
                <wp:positionH relativeFrom="column">
                  <wp:posOffset>4676775</wp:posOffset>
                </wp:positionH>
                <wp:positionV relativeFrom="paragraph">
                  <wp:posOffset>2238375</wp:posOffset>
                </wp:positionV>
                <wp:extent cx="228600" cy="342900"/>
                <wp:effectExtent l="38100" t="38100" r="3810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342900"/>
                        </a:xfrm>
                        <a:prstGeom prst="line">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5pt,176.25pt" to="386.2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" strokecolor="red" strokeweight="5pt">
                <v:stroke endarrow="block"/>
              </v:line>
            </w:pict>
          </mc:Fallback>
        </mc:AlternateContent>
      </w:r>
      <w:r w:rsidR="00957AD8" w:rsidRPr="007338A6">
        <w:rPr>
          <w:noProof/>
        </w:rPr>
        <w:drawing>
          <wp:inline distT="0" distB="0" distL="0" distR="0" wp14:anchorId="48A82D9A" wp14:editId="76EA3792">
            <wp:extent cx="1746250" cy="2703830"/>
            <wp:effectExtent l="0" t="0" r="6350" b="1270"/>
            <wp:docPr id="21" name="Picture 21" descr="NocutC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cutCan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250" cy="2703830"/>
                    </a:xfrm>
                    <a:prstGeom prst="rect">
                      <a:avLst/>
                    </a:prstGeom>
                    <a:noFill/>
                    <a:ln>
                      <a:noFill/>
                    </a:ln>
                  </pic:spPr>
                </pic:pic>
              </a:graphicData>
            </a:graphic>
          </wp:inline>
        </w:drawing>
      </w:r>
      <w:r>
        <w:tab/>
      </w:r>
      <w:r>
        <w:tab/>
      </w:r>
      <w:r w:rsidR="00957AD8" w:rsidRPr="007338A6">
        <w:rPr>
          <w:noProof/>
        </w:rPr>
        <w:drawing>
          <wp:inline distT="0" distB="0" distL="0" distR="0" wp14:anchorId="31E21794" wp14:editId="49AF53EB">
            <wp:extent cx="1872615" cy="2699385"/>
            <wp:effectExtent l="0" t="0" r="0" b="5715"/>
            <wp:docPr id="22" name="Picture 22" descr="CutC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Cank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2615" cy="2699385"/>
                    </a:xfrm>
                    <a:prstGeom prst="rect">
                      <a:avLst/>
                    </a:prstGeom>
                    <a:noFill/>
                    <a:ln>
                      <a:noFill/>
                    </a:ln>
                  </pic:spPr>
                </pic:pic>
              </a:graphicData>
            </a:graphic>
          </wp:inline>
        </w:drawing>
      </w:r>
    </w:p>
    <w:p w:rsidR="00957AD8" w:rsidRPr="000D1C73" w:rsidRDefault="00957AD8" w:rsidP="000D1C73">
      <w:pPr>
        <w:spacing w:after="0"/>
        <w:rPr>
          <w:b/>
          <w:sz w:val="16"/>
        </w:rPr>
      </w:pPr>
      <w:proofErr w:type="gramStart"/>
      <w:r w:rsidRPr="007338A6">
        <w:rPr>
          <w:b/>
        </w:rPr>
        <w:lastRenderedPageBreak/>
        <w:t>Figure 2.</w:t>
      </w:r>
      <w:proofErr w:type="gramEnd"/>
      <w:r w:rsidRPr="007338A6">
        <w:rPr>
          <w:b/>
        </w:rPr>
        <w:t xml:space="preserve">  </w:t>
      </w:r>
      <w:proofErr w:type="spellStart"/>
      <w:r w:rsidRPr="007338A6">
        <w:rPr>
          <w:b/>
        </w:rPr>
        <w:t>Pychnidia</w:t>
      </w:r>
      <w:proofErr w:type="spellEnd"/>
      <w:r w:rsidRPr="007338A6">
        <w:rPr>
          <w:b/>
        </w:rPr>
        <w:t xml:space="preserve">, black or white pimple-like spore producing structures, found on dead wood.  </w:t>
      </w:r>
    </w:p>
    <w:p w:rsidR="00957AD8" w:rsidRPr="007338A6" w:rsidRDefault="00957AD8" w:rsidP="004443BA">
      <w:pPr>
        <w:ind w:firstLine="720"/>
        <w:jc w:val="center"/>
        <w:rPr>
          <w:b/>
        </w:rPr>
      </w:pPr>
      <w:r w:rsidRPr="007338A6">
        <w:rPr>
          <w:b/>
          <w:noProof/>
        </w:rPr>
        <w:drawing>
          <wp:inline distT="0" distB="0" distL="0" distR="0" wp14:anchorId="400E5B48" wp14:editId="01D0B9E5">
            <wp:extent cx="2529840" cy="1889135"/>
            <wp:effectExtent l="0" t="0" r="3810" b="0"/>
            <wp:docPr id="23" name="Picture 23" descr="Cytosp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tospora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1062" cy="1890048"/>
                    </a:xfrm>
                    <a:prstGeom prst="rect">
                      <a:avLst/>
                    </a:prstGeom>
                    <a:noFill/>
                    <a:ln>
                      <a:noFill/>
                    </a:ln>
                  </pic:spPr>
                </pic:pic>
              </a:graphicData>
            </a:graphic>
          </wp:inline>
        </w:drawing>
      </w:r>
    </w:p>
    <w:p w:rsidR="00957AD8" w:rsidRPr="007338A6" w:rsidRDefault="00957AD8" w:rsidP="00957AD8">
      <w:pPr>
        <w:spacing w:after="120"/>
        <w:rPr>
          <w:b/>
        </w:rPr>
      </w:pPr>
      <w:proofErr w:type="gramStart"/>
      <w:r w:rsidRPr="007338A6">
        <w:rPr>
          <w:b/>
        </w:rPr>
        <w:t>Figure 3.</w:t>
      </w:r>
      <w:proofErr w:type="gramEnd"/>
      <w:r w:rsidRPr="007338A6">
        <w:rPr>
          <w:b/>
        </w:rPr>
        <w:t xml:space="preserve">  Good cut (1) below canker showing only clean bark.   Bad cut (2) not far enough down the branch showing diseased bark (arrows) remaining in the tree.</w:t>
      </w:r>
    </w:p>
    <w:p w:rsidR="00957AD8" w:rsidRPr="007338A6" w:rsidRDefault="004443BA" w:rsidP="004443BA">
      <w:pPr>
        <w:ind w:left="720" w:firstLine="720"/>
        <w:rPr>
          <w:b/>
        </w:rPr>
      </w:pPr>
      <w:r w:rsidRPr="007338A6">
        <w:rPr>
          <w:b/>
          <w:noProof/>
        </w:rPr>
        <mc:AlternateContent>
          <mc:Choice Requires="wps">
            <w:drawing>
              <wp:anchor distT="0" distB="0" distL="114300" distR="114300" simplePos="0" relativeHeight="251677696" behindDoc="0" locked="0" layoutInCell="1" allowOverlap="1" wp14:anchorId="2FE2166A" wp14:editId="0F82B182">
                <wp:simplePos x="0" y="0"/>
                <wp:positionH relativeFrom="column">
                  <wp:posOffset>979170</wp:posOffset>
                </wp:positionH>
                <wp:positionV relativeFrom="paragraph">
                  <wp:posOffset>1529715</wp:posOffset>
                </wp:positionV>
                <wp:extent cx="292100" cy="228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7AD8" w:rsidRPr="00FB3309" w:rsidRDefault="00957AD8" w:rsidP="00957AD8">
                            <w:pPr>
                              <w:jc w:val="center"/>
                              <w:rPr>
                                <w:b/>
                              </w:rPr>
                            </w:pPr>
                            <w:r w:rsidRPr="00FB3309">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77.1pt;margin-top:120.45pt;width:23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H2ggIAABc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" stroked="f">
                <v:textbox>
                  <w:txbxContent>
                    <w:p w:rsidR="00957AD8" w:rsidRPr="00FB3309" w:rsidRDefault="00957AD8" w:rsidP="00957AD8">
                      <w:pPr>
                        <w:jc w:val="center"/>
                        <w:rPr>
                          <w:b/>
                        </w:rPr>
                      </w:pPr>
                      <w:r w:rsidRPr="00FB3309">
                        <w:rPr>
                          <w:b/>
                        </w:rPr>
                        <w:t>1</w:t>
                      </w:r>
                    </w:p>
                  </w:txbxContent>
                </v:textbox>
              </v:shape>
            </w:pict>
          </mc:Fallback>
        </mc:AlternateContent>
      </w:r>
      <w:r w:rsidRPr="007338A6">
        <w:rPr>
          <w:b/>
          <w:noProof/>
        </w:rPr>
        <mc:AlternateContent>
          <mc:Choice Requires="wps">
            <w:drawing>
              <wp:anchor distT="0" distB="0" distL="114300" distR="114300" simplePos="0" relativeHeight="251678720" behindDoc="0" locked="0" layoutInCell="1" allowOverlap="1" wp14:anchorId="3E2C6E9E" wp14:editId="499C86FA">
                <wp:simplePos x="0" y="0"/>
                <wp:positionH relativeFrom="column">
                  <wp:posOffset>3267075</wp:posOffset>
                </wp:positionH>
                <wp:positionV relativeFrom="paragraph">
                  <wp:posOffset>1537970</wp:posOffset>
                </wp:positionV>
                <wp:extent cx="276225" cy="228600"/>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7AD8" w:rsidRPr="00B928B1" w:rsidRDefault="00957AD8" w:rsidP="00957AD8">
                            <w:pPr>
                              <w:jc w:val="center"/>
                              <w:rPr>
                                <w:b/>
                              </w:rPr>
                            </w:pPr>
                            <w:r w:rsidRPr="00B928B1">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257.25pt;margin-top:121.1pt;width:21.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HHhQ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" stroked="f">
                <v:textbox>
                  <w:txbxContent>
                    <w:p w:rsidR="00957AD8" w:rsidRPr="00B928B1" w:rsidRDefault="00957AD8" w:rsidP="00957AD8">
                      <w:pPr>
                        <w:jc w:val="center"/>
                        <w:rPr>
                          <w:b/>
                        </w:rPr>
                      </w:pPr>
                      <w:r w:rsidRPr="00B928B1">
                        <w:rPr>
                          <w:b/>
                        </w:rPr>
                        <w:t>2</w:t>
                      </w:r>
                    </w:p>
                  </w:txbxContent>
                </v:textbox>
              </v:shape>
            </w:pict>
          </mc:Fallback>
        </mc:AlternateContent>
      </w:r>
      <w:r w:rsidRPr="007338A6">
        <w:rPr>
          <w:b/>
          <w:noProof/>
        </w:rPr>
        <mc:AlternateContent>
          <mc:Choice Requires="wps">
            <w:drawing>
              <wp:anchor distT="0" distB="0" distL="114300" distR="114300" simplePos="0" relativeHeight="251673600" behindDoc="0" locked="0" layoutInCell="1" allowOverlap="1" wp14:anchorId="14F30E06" wp14:editId="4B6DB08E">
                <wp:simplePos x="0" y="0"/>
                <wp:positionH relativeFrom="column">
                  <wp:posOffset>4417695</wp:posOffset>
                </wp:positionH>
                <wp:positionV relativeFrom="paragraph">
                  <wp:posOffset>533400</wp:posOffset>
                </wp:positionV>
                <wp:extent cx="367030" cy="296545"/>
                <wp:effectExtent l="38100" t="38100" r="52070" b="6540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030" cy="296545"/>
                        </a:xfrm>
                        <a:prstGeom prst="line">
                          <a:avLst/>
                        </a:prstGeom>
                        <a:noFill/>
                        <a:ln w="889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5pt,42pt" to="376.7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" strokecolor="red" strokeweight="7pt">
                <v:stroke endarrow="block"/>
              </v:line>
            </w:pict>
          </mc:Fallback>
        </mc:AlternateContent>
      </w:r>
      <w:r w:rsidRPr="007338A6">
        <w:rPr>
          <w:b/>
          <w:noProof/>
        </w:rPr>
        <mc:AlternateContent>
          <mc:Choice Requires="wps">
            <w:drawing>
              <wp:anchor distT="0" distB="0" distL="114300" distR="114300" simplePos="0" relativeHeight="251674624" behindDoc="0" locked="0" layoutInCell="1" allowOverlap="1" wp14:anchorId="4A1B1027" wp14:editId="0B477679">
                <wp:simplePos x="0" y="0"/>
                <wp:positionH relativeFrom="column">
                  <wp:posOffset>4166235</wp:posOffset>
                </wp:positionH>
                <wp:positionV relativeFrom="paragraph">
                  <wp:posOffset>179070</wp:posOffset>
                </wp:positionV>
                <wp:extent cx="0" cy="598170"/>
                <wp:effectExtent l="171450" t="38100" r="95250"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8170"/>
                        </a:xfrm>
                        <a:prstGeom prst="line">
                          <a:avLst/>
                        </a:prstGeom>
                        <a:noFill/>
                        <a:ln w="889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14.1pt" to="328.0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" strokecolor="red" strokeweight="7pt">
                <v:stroke endarrow="block"/>
              </v:line>
            </w:pict>
          </mc:Fallback>
        </mc:AlternateContent>
      </w:r>
      <w:r w:rsidRPr="007338A6">
        <w:rPr>
          <w:b/>
          <w:noProof/>
        </w:rPr>
        <mc:AlternateContent>
          <mc:Choice Requires="wps">
            <w:drawing>
              <wp:anchor distT="0" distB="0" distL="114300" distR="114300" simplePos="0" relativeHeight="251672576" behindDoc="0" locked="0" layoutInCell="1" allowOverlap="1" wp14:anchorId="4F98AC50" wp14:editId="2F176749">
                <wp:simplePos x="0" y="0"/>
                <wp:positionH relativeFrom="column">
                  <wp:posOffset>3601720</wp:posOffset>
                </wp:positionH>
                <wp:positionV relativeFrom="paragraph">
                  <wp:posOffset>480695</wp:posOffset>
                </wp:positionV>
                <wp:extent cx="342900" cy="349250"/>
                <wp:effectExtent l="38100" t="38100" r="57150" b="508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9250"/>
                        </a:xfrm>
                        <a:prstGeom prst="line">
                          <a:avLst/>
                        </a:prstGeom>
                        <a:noFill/>
                        <a:ln w="889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37.85pt" to="310.6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" strokecolor="red" strokeweight="7pt">
                <v:stroke endarrow="block"/>
              </v:line>
            </w:pict>
          </mc:Fallback>
        </mc:AlternateContent>
      </w:r>
      <w:r w:rsidR="00957AD8" w:rsidRPr="007338A6">
        <w:rPr>
          <w:b/>
          <w:noProof/>
        </w:rPr>
        <w:drawing>
          <wp:inline distT="0" distB="0" distL="0" distR="0" wp14:anchorId="295E351E" wp14:editId="1E28843C">
            <wp:extent cx="1828800" cy="1819910"/>
            <wp:effectExtent l="0" t="0" r="0" b="8890"/>
            <wp:docPr id="24" name="Picture 24" descr="Good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dWo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19910"/>
                    </a:xfrm>
                    <a:prstGeom prst="rect">
                      <a:avLst/>
                    </a:prstGeom>
                    <a:noFill/>
                    <a:ln>
                      <a:noFill/>
                    </a:ln>
                  </pic:spPr>
                </pic:pic>
              </a:graphicData>
            </a:graphic>
          </wp:inline>
        </w:drawing>
      </w:r>
      <w:r w:rsidR="00957AD8" w:rsidRPr="007338A6">
        <w:rPr>
          <w:b/>
        </w:rPr>
        <w:tab/>
      </w:r>
      <w:r w:rsidR="00957AD8" w:rsidRPr="007338A6">
        <w:rPr>
          <w:b/>
          <w:noProof/>
        </w:rPr>
        <w:drawing>
          <wp:inline distT="0" distB="0" distL="0" distR="0" wp14:anchorId="1365BE74" wp14:editId="414814A6">
            <wp:extent cx="1924685" cy="1819910"/>
            <wp:effectExtent l="0" t="0" r="0" b="8890"/>
            <wp:docPr id="25" name="Picture 25" descr="Bad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wo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685" cy="1819910"/>
                    </a:xfrm>
                    <a:prstGeom prst="rect">
                      <a:avLst/>
                    </a:prstGeom>
                    <a:noFill/>
                    <a:ln>
                      <a:noFill/>
                    </a:ln>
                  </pic:spPr>
                </pic:pic>
              </a:graphicData>
            </a:graphic>
          </wp:inline>
        </w:drawing>
      </w:r>
      <w:r w:rsidR="00957AD8" w:rsidRPr="007338A6">
        <w:rPr>
          <w:b/>
        </w:rPr>
        <w:tab/>
      </w:r>
    </w:p>
    <w:p w:rsidR="00957AD8" w:rsidRDefault="00957AD8" w:rsidP="004443BA">
      <w:pPr>
        <w:jc w:val="center"/>
      </w:pPr>
      <w:r>
        <w:t>******************************************************************************</w:t>
      </w:r>
    </w:p>
    <w:p w:rsidR="00957AD8" w:rsidRDefault="00957AD8" w:rsidP="00957AD8">
      <w:pPr>
        <w:spacing w:after="0"/>
        <w:jc w:val="center"/>
      </w:pPr>
      <w:r w:rsidRPr="004272C4">
        <w:t>Critical nutrient levels (on a dry weight basis) for non</w:t>
      </w:r>
      <w:r>
        <w:t xml:space="preserve">bearing </w:t>
      </w:r>
      <w:r w:rsidRPr="004272C4">
        <w:t>spur leaves of</w:t>
      </w:r>
      <w:r>
        <w:t xml:space="preserve"> ‘</w:t>
      </w:r>
      <w:r w:rsidRPr="004272C4">
        <w:t>French</w:t>
      </w:r>
      <w:r>
        <w:t>’</w:t>
      </w:r>
      <w:r w:rsidRPr="004272C4">
        <w:t xml:space="preserve"> prune sampled in July</w:t>
      </w:r>
      <w:r>
        <w:t>.  Information on key nutrients is shaded.</w:t>
      </w:r>
    </w:p>
    <w:p w:rsidR="00957AD8" w:rsidRPr="004272C4" w:rsidRDefault="00957AD8" w:rsidP="00957AD8">
      <w:pPr>
        <w:spacing w:after="0"/>
        <w:jc w:val="center"/>
      </w:pPr>
    </w:p>
    <w:tbl>
      <w:tblPr>
        <w:tblW w:w="8607" w:type="dxa"/>
        <w:jc w:val="center"/>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648"/>
        <w:gridCol w:w="2335"/>
        <w:gridCol w:w="2374"/>
        <w:gridCol w:w="2250"/>
      </w:tblGrid>
      <w:tr w:rsidR="000D1C73" w:rsidRPr="000D1C73" w:rsidTr="000D1C73">
        <w:trPr>
          <w:jc w:val="center"/>
        </w:trPr>
        <w:tc>
          <w:tcPr>
            <w:tcW w:w="1648" w:type="dxa"/>
            <w:tcBorders>
              <w:bottom w:val="single" w:sz="6" w:space="0" w:color="000000"/>
            </w:tcBorders>
            <w:shd w:val="clear" w:color="auto" w:fill="EAF1DD" w:themeFill="accent3" w:themeFillTint="33"/>
            <w:vAlign w:val="center"/>
          </w:tcPr>
          <w:p w:rsidR="00957AD8" w:rsidRPr="000D1C73" w:rsidRDefault="00957AD8" w:rsidP="005764D3">
            <w:pPr>
              <w:spacing w:after="0"/>
              <w:jc w:val="center"/>
              <w:rPr>
                <w:b/>
                <w:sz w:val="28"/>
                <w:szCs w:val="28"/>
              </w:rPr>
            </w:pPr>
            <w:r w:rsidRPr="000D1C73">
              <w:rPr>
                <w:b/>
                <w:sz w:val="28"/>
                <w:szCs w:val="28"/>
              </w:rPr>
              <w:t>Nutrient</w:t>
            </w:r>
          </w:p>
        </w:tc>
        <w:tc>
          <w:tcPr>
            <w:tcW w:w="2335" w:type="dxa"/>
            <w:tcBorders>
              <w:bottom w:val="single" w:sz="6" w:space="0" w:color="000000"/>
            </w:tcBorders>
            <w:shd w:val="clear" w:color="auto" w:fill="EAF1DD" w:themeFill="accent3" w:themeFillTint="33"/>
            <w:vAlign w:val="center"/>
          </w:tcPr>
          <w:p w:rsidR="00957AD8" w:rsidRPr="000D1C73" w:rsidRDefault="00957AD8" w:rsidP="005764D3">
            <w:pPr>
              <w:spacing w:after="0"/>
              <w:jc w:val="center"/>
              <w:rPr>
                <w:b/>
                <w:sz w:val="28"/>
                <w:szCs w:val="28"/>
              </w:rPr>
            </w:pPr>
            <w:r w:rsidRPr="000D1C73">
              <w:rPr>
                <w:b/>
                <w:sz w:val="28"/>
                <w:szCs w:val="28"/>
              </w:rPr>
              <w:t>Excessive level</w:t>
            </w:r>
          </w:p>
        </w:tc>
        <w:tc>
          <w:tcPr>
            <w:tcW w:w="2374" w:type="dxa"/>
            <w:tcBorders>
              <w:bottom w:val="single" w:sz="6" w:space="0" w:color="000000"/>
            </w:tcBorders>
            <w:shd w:val="clear" w:color="auto" w:fill="EAF1DD" w:themeFill="accent3" w:themeFillTint="33"/>
            <w:vAlign w:val="center"/>
          </w:tcPr>
          <w:p w:rsidR="00957AD8" w:rsidRPr="000D1C73" w:rsidRDefault="00957AD8" w:rsidP="005764D3">
            <w:pPr>
              <w:spacing w:after="0"/>
              <w:jc w:val="center"/>
              <w:rPr>
                <w:b/>
                <w:sz w:val="28"/>
                <w:szCs w:val="28"/>
              </w:rPr>
            </w:pPr>
            <w:r w:rsidRPr="000D1C73">
              <w:rPr>
                <w:b/>
                <w:sz w:val="28"/>
                <w:szCs w:val="28"/>
              </w:rPr>
              <w:t>Adequate level</w:t>
            </w:r>
          </w:p>
        </w:tc>
        <w:tc>
          <w:tcPr>
            <w:tcW w:w="2250" w:type="dxa"/>
            <w:tcBorders>
              <w:bottom w:val="single" w:sz="6" w:space="0" w:color="000000"/>
            </w:tcBorders>
            <w:shd w:val="clear" w:color="auto" w:fill="EAF1DD" w:themeFill="accent3" w:themeFillTint="33"/>
            <w:vAlign w:val="center"/>
          </w:tcPr>
          <w:p w:rsidR="00957AD8" w:rsidRPr="000D1C73" w:rsidRDefault="00957AD8" w:rsidP="005764D3">
            <w:pPr>
              <w:spacing w:after="0"/>
              <w:jc w:val="center"/>
              <w:rPr>
                <w:b/>
                <w:sz w:val="28"/>
                <w:szCs w:val="28"/>
              </w:rPr>
            </w:pPr>
            <w:r w:rsidRPr="000D1C73">
              <w:rPr>
                <w:b/>
                <w:sz w:val="28"/>
                <w:szCs w:val="28"/>
              </w:rPr>
              <w:t>Deficient level</w:t>
            </w:r>
          </w:p>
        </w:tc>
      </w:tr>
      <w:tr w:rsidR="000D1C73" w:rsidRPr="00B4693B" w:rsidTr="000D1C73">
        <w:trPr>
          <w:jc w:val="center"/>
        </w:trPr>
        <w:tc>
          <w:tcPr>
            <w:tcW w:w="1648" w:type="dxa"/>
            <w:shd w:val="pct20" w:color="auto" w:fill="auto"/>
            <w:vAlign w:val="center"/>
          </w:tcPr>
          <w:p w:rsidR="00957AD8" w:rsidRPr="00B4693B" w:rsidRDefault="00957AD8" w:rsidP="005764D3">
            <w:pPr>
              <w:spacing w:after="0"/>
              <w:jc w:val="center"/>
              <w:rPr>
                <w:sz w:val="28"/>
                <w:szCs w:val="28"/>
              </w:rPr>
            </w:pPr>
            <w:r w:rsidRPr="00B4693B">
              <w:rPr>
                <w:sz w:val="28"/>
                <w:szCs w:val="28"/>
              </w:rPr>
              <w:t>Nitrogen</w:t>
            </w:r>
          </w:p>
        </w:tc>
        <w:tc>
          <w:tcPr>
            <w:tcW w:w="2335" w:type="dxa"/>
            <w:shd w:val="pct20" w:color="auto" w:fill="auto"/>
            <w:vAlign w:val="center"/>
          </w:tcPr>
          <w:p w:rsidR="00957AD8" w:rsidRPr="00B4693B" w:rsidRDefault="00957AD8" w:rsidP="005764D3">
            <w:pPr>
              <w:spacing w:after="0"/>
              <w:jc w:val="center"/>
              <w:rPr>
                <w:sz w:val="28"/>
                <w:szCs w:val="28"/>
              </w:rPr>
            </w:pPr>
            <w:r w:rsidRPr="00B4693B">
              <w:rPr>
                <w:sz w:val="28"/>
                <w:szCs w:val="28"/>
              </w:rPr>
              <w:t>over 2.8%</w:t>
            </w:r>
          </w:p>
        </w:tc>
        <w:tc>
          <w:tcPr>
            <w:tcW w:w="2374" w:type="dxa"/>
            <w:shd w:val="pct20" w:color="auto" w:fill="auto"/>
            <w:vAlign w:val="center"/>
          </w:tcPr>
          <w:p w:rsidR="00957AD8" w:rsidRPr="00B4693B" w:rsidRDefault="00957AD8" w:rsidP="005764D3">
            <w:pPr>
              <w:spacing w:after="0"/>
              <w:jc w:val="center"/>
              <w:rPr>
                <w:sz w:val="28"/>
                <w:szCs w:val="28"/>
              </w:rPr>
            </w:pPr>
            <w:r w:rsidRPr="00B4693B">
              <w:rPr>
                <w:sz w:val="28"/>
                <w:szCs w:val="28"/>
              </w:rPr>
              <w:t>2.3% - 2.8%</w:t>
            </w:r>
          </w:p>
        </w:tc>
        <w:tc>
          <w:tcPr>
            <w:tcW w:w="2250" w:type="dxa"/>
            <w:shd w:val="pct20" w:color="auto" w:fill="auto"/>
            <w:vAlign w:val="center"/>
          </w:tcPr>
          <w:p w:rsidR="00957AD8" w:rsidRPr="00B4693B" w:rsidRDefault="00957AD8" w:rsidP="005764D3">
            <w:pPr>
              <w:spacing w:after="0"/>
              <w:jc w:val="center"/>
              <w:rPr>
                <w:sz w:val="28"/>
                <w:szCs w:val="28"/>
              </w:rPr>
            </w:pPr>
            <w:r w:rsidRPr="00B4693B">
              <w:rPr>
                <w:sz w:val="28"/>
                <w:szCs w:val="28"/>
              </w:rPr>
              <w:t>below 2.2%</w:t>
            </w:r>
          </w:p>
        </w:tc>
      </w:tr>
      <w:tr w:rsidR="00957AD8" w:rsidRPr="00B4693B" w:rsidTr="000D1C73">
        <w:trPr>
          <w:jc w:val="center"/>
        </w:trPr>
        <w:tc>
          <w:tcPr>
            <w:tcW w:w="1648"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Phosphorus</w:t>
            </w:r>
          </w:p>
        </w:tc>
        <w:tc>
          <w:tcPr>
            <w:tcW w:w="2335"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w:t>
            </w:r>
          </w:p>
        </w:tc>
        <w:tc>
          <w:tcPr>
            <w:tcW w:w="2374"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0.1% - 0.3%</w:t>
            </w:r>
          </w:p>
        </w:tc>
        <w:tc>
          <w:tcPr>
            <w:tcW w:w="2250"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w:t>
            </w:r>
          </w:p>
        </w:tc>
      </w:tr>
      <w:tr w:rsidR="000D1C73" w:rsidRPr="00B4693B" w:rsidTr="000D1C73">
        <w:trPr>
          <w:jc w:val="center"/>
        </w:trPr>
        <w:tc>
          <w:tcPr>
            <w:tcW w:w="1648" w:type="dxa"/>
            <w:shd w:val="pct20" w:color="auto" w:fill="auto"/>
            <w:vAlign w:val="center"/>
          </w:tcPr>
          <w:p w:rsidR="00957AD8" w:rsidRPr="00B4693B" w:rsidRDefault="00957AD8" w:rsidP="005764D3">
            <w:pPr>
              <w:spacing w:after="0"/>
              <w:jc w:val="center"/>
              <w:rPr>
                <w:sz w:val="28"/>
                <w:szCs w:val="28"/>
              </w:rPr>
            </w:pPr>
            <w:r w:rsidRPr="00B4693B">
              <w:rPr>
                <w:sz w:val="28"/>
                <w:szCs w:val="28"/>
              </w:rPr>
              <w:t>Potassium</w:t>
            </w:r>
          </w:p>
        </w:tc>
        <w:tc>
          <w:tcPr>
            <w:tcW w:w="2335" w:type="dxa"/>
            <w:shd w:val="pct20" w:color="auto" w:fill="auto"/>
            <w:vAlign w:val="center"/>
          </w:tcPr>
          <w:p w:rsidR="00957AD8" w:rsidRPr="00B4693B" w:rsidRDefault="00957AD8" w:rsidP="005764D3">
            <w:pPr>
              <w:spacing w:after="0"/>
              <w:jc w:val="center"/>
              <w:rPr>
                <w:sz w:val="28"/>
                <w:szCs w:val="28"/>
              </w:rPr>
            </w:pPr>
            <w:r w:rsidRPr="00B4693B">
              <w:rPr>
                <w:sz w:val="28"/>
                <w:szCs w:val="28"/>
              </w:rPr>
              <w:t>over 2.0%</w:t>
            </w:r>
          </w:p>
        </w:tc>
        <w:tc>
          <w:tcPr>
            <w:tcW w:w="2374" w:type="dxa"/>
            <w:shd w:val="pct20" w:color="auto" w:fill="auto"/>
            <w:vAlign w:val="center"/>
          </w:tcPr>
          <w:p w:rsidR="00957AD8" w:rsidRPr="00B4693B" w:rsidRDefault="00957AD8" w:rsidP="005764D3">
            <w:pPr>
              <w:spacing w:after="0"/>
              <w:jc w:val="center"/>
              <w:rPr>
                <w:sz w:val="28"/>
                <w:szCs w:val="28"/>
              </w:rPr>
            </w:pPr>
            <w:r w:rsidRPr="00B4693B">
              <w:rPr>
                <w:sz w:val="28"/>
                <w:szCs w:val="28"/>
              </w:rPr>
              <w:t>1.3% - 2.0%</w:t>
            </w:r>
          </w:p>
        </w:tc>
        <w:tc>
          <w:tcPr>
            <w:tcW w:w="2250" w:type="dxa"/>
            <w:shd w:val="pct20" w:color="auto" w:fill="auto"/>
            <w:vAlign w:val="center"/>
          </w:tcPr>
          <w:p w:rsidR="00957AD8" w:rsidRPr="00B4693B" w:rsidRDefault="00957AD8" w:rsidP="005764D3">
            <w:pPr>
              <w:spacing w:after="0"/>
              <w:jc w:val="center"/>
              <w:rPr>
                <w:sz w:val="28"/>
                <w:szCs w:val="28"/>
              </w:rPr>
            </w:pPr>
            <w:r w:rsidRPr="00B4693B">
              <w:rPr>
                <w:sz w:val="28"/>
                <w:szCs w:val="28"/>
              </w:rPr>
              <w:t>below 1.0%</w:t>
            </w:r>
          </w:p>
        </w:tc>
      </w:tr>
      <w:tr w:rsidR="00957AD8" w:rsidRPr="00B4693B" w:rsidTr="000D1C73">
        <w:trPr>
          <w:jc w:val="center"/>
        </w:trPr>
        <w:tc>
          <w:tcPr>
            <w:tcW w:w="1648" w:type="dxa"/>
            <w:vAlign w:val="center"/>
          </w:tcPr>
          <w:p w:rsidR="00957AD8" w:rsidRPr="00B4693B" w:rsidRDefault="00957AD8" w:rsidP="005764D3">
            <w:pPr>
              <w:spacing w:after="0"/>
              <w:jc w:val="center"/>
              <w:rPr>
                <w:sz w:val="28"/>
                <w:szCs w:val="28"/>
              </w:rPr>
            </w:pPr>
            <w:r w:rsidRPr="00B4693B">
              <w:rPr>
                <w:sz w:val="28"/>
                <w:szCs w:val="28"/>
              </w:rPr>
              <w:t>Calcium</w:t>
            </w:r>
          </w:p>
        </w:tc>
        <w:tc>
          <w:tcPr>
            <w:tcW w:w="2335" w:type="dxa"/>
            <w:vAlign w:val="center"/>
          </w:tcPr>
          <w:p w:rsidR="00957AD8" w:rsidRPr="00B4693B" w:rsidRDefault="00957AD8" w:rsidP="005764D3">
            <w:pPr>
              <w:spacing w:after="0"/>
              <w:jc w:val="center"/>
              <w:rPr>
                <w:sz w:val="28"/>
                <w:szCs w:val="28"/>
              </w:rPr>
            </w:pPr>
            <w:r w:rsidRPr="00B4693B">
              <w:rPr>
                <w:sz w:val="28"/>
                <w:szCs w:val="28"/>
              </w:rPr>
              <w:t>--</w:t>
            </w:r>
          </w:p>
        </w:tc>
        <w:tc>
          <w:tcPr>
            <w:tcW w:w="2374" w:type="dxa"/>
            <w:vAlign w:val="center"/>
          </w:tcPr>
          <w:p w:rsidR="00957AD8" w:rsidRPr="00B4693B" w:rsidRDefault="00957AD8" w:rsidP="005764D3">
            <w:pPr>
              <w:spacing w:after="0"/>
              <w:jc w:val="center"/>
              <w:rPr>
                <w:sz w:val="28"/>
                <w:szCs w:val="28"/>
              </w:rPr>
            </w:pPr>
            <w:r w:rsidRPr="00B4693B">
              <w:rPr>
                <w:sz w:val="28"/>
                <w:szCs w:val="28"/>
              </w:rPr>
              <w:t>over 1.0%</w:t>
            </w:r>
          </w:p>
        </w:tc>
        <w:tc>
          <w:tcPr>
            <w:tcW w:w="2250" w:type="dxa"/>
            <w:vAlign w:val="center"/>
          </w:tcPr>
          <w:p w:rsidR="00957AD8" w:rsidRPr="00B4693B" w:rsidRDefault="00957AD8" w:rsidP="005764D3">
            <w:pPr>
              <w:spacing w:after="0"/>
              <w:jc w:val="center"/>
              <w:rPr>
                <w:sz w:val="28"/>
                <w:szCs w:val="28"/>
              </w:rPr>
            </w:pPr>
          </w:p>
        </w:tc>
      </w:tr>
      <w:tr w:rsidR="00957AD8" w:rsidRPr="00B4693B" w:rsidTr="000D1C73">
        <w:trPr>
          <w:jc w:val="center"/>
        </w:trPr>
        <w:tc>
          <w:tcPr>
            <w:tcW w:w="1648" w:type="dxa"/>
            <w:vAlign w:val="center"/>
          </w:tcPr>
          <w:p w:rsidR="00957AD8" w:rsidRPr="00B4693B" w:rsidRDefault="00957AD8" w:rsidP="005764D3">
            <w:pPr>
              <w:spacing w:after="0"/>
              <w:jc w:val="center"/>
              <w:rPr>
                <w:sz w:val="28"/>
                <w:szCs w:val="28"/>
              </w:rPr>
            </w:pPr>
            <w:r w:rsidRPr="00B4693B">
              <w:rPr>
                <w:sz w:val="28"/>
                <w:szCs w:val="28"/>
              </w:rPr>
              <w:t>Magnesium</w:t>
            </w:r>
          </w:p>
        </w:tc>
        <w:tc>
          <w:tcPr>
            <w:tcW w:w="2335" w:type="dxa"/>
            <w:vAlign w:val="center"/>
          </w:tcPr>
          <w:p w:rsidR="00957AD8" w:rsidRPr="00B4693B" w:rsidRDefault="00957AD8" w:rsidP="005764D3">
            <w:pPr>
              <w:spacing w:after="0"/>
              <w:jc w:val="center"/>
              <w:rPr>
                <w:sz w:val="28"/>
                <w:szCs w:val="28"/>
              </w:rPr>
            </w:pPr>
            <w:r w:rsidRPr="00B4693B">
              <w:rPr>
                <w:sz w:val="28"/>
                <w:szCs w:val="28"/>
              </w:rPr>
              <w:t>&gt;</w:t>
            </w:r>
          </w:p>
        </w:tc>
        <w:tc>
          <w:tcPr>
            <w:tcW w:w="2374" w:type="dxa"/>
            <w:vAlign w:val="center"/>
          </w:tcPr>
          <w:p w:rsidR="00957AD8" w:rsidRPr="00B4693B" w:rsidRDefault="00957AD8" w:rsidP="005764D3">
            <w:pPr>
              <w:spacing w:after="0"/>
              <w:jc w:val="center"/>
              <w:rPr>
                <w:sz w:val="28"/>
                <w:szCs w:val="28"/>
              </w:rPr>
            </w:pPr>
            <w:r w:rsidRPr="00B4693B">
              <w:rPr>
                <w:sz w:val="28"/>
                <w:szCs w:val="28"/>
              </w:rPr>
              <w:t>over 0.25%</w:t>
            </w:r>
          </w:p>
        </w:tc>
        <w:tc>
          <w:tcPr>
            <w:tcW w:w="2250" w:type="dxa"/>
            <w:vAlign w:val="center"/>
          </w:tcPr>
          <w:p w:rsidR="00957AD8" w:rsidRPr="00B4693B" w:rsidRDefault="00957AD8" w:rsidP="005764D3">
            <w:pPr>
              <w:spacing w:after="0"/>
              <w:jc w:val="center"/>
              <w:rPr>
                <w:sz w:val="28"/>
                <w:szCs w:val="28"/>
              </w:rPr>
            </w:pPr>
          </w:p>
        </w:tc>
      </w:tr>
      <w:tr w:rsidR="00957AD8" w:rsidRPr="00B4693B" w:rsidTr="000D1C73">
        <w:trPr>
          <w:jc w:val="center"/>
        </w:trPr>
        <w:tc>
          <w:tcPr>
            <w:tcW w:w="1648" w:type="dxa"/>
            <w:vAlign w:val="center"/>
          </w:tcPr>
          <w:p w:rsidR="00957AD8" w:rsidRPr="00B4693B" w:rsidRDefault="00957AD8" w:rsidP="005764D3">
            <w:pPr>
              <w:spacing w:after="0"/>
              <w:jc w:val="center"/>
              <w:rPr>
                <w:sz w:val="28"/>
                <w:szCs w:val="28"/>
              </w:rPr>
            </w:pPr>
            <w:r w:rsidRPr="00B4693B">
              <w:rPr>
                <w:sz w:val="28"/>
                <w:szCs w:val="28"/>
              </w:rPr>
              <w:t>Sodium</w:t>
            </w:r>
          </w:p>
        </w:tc>
        <w:tc>
          <w:tcPr>
            <w:tcW w:w="2335" w:type="dxa"/>
            <w:vAlign w:val="center"/>
          </w:tcPr>
          <w:p w:rsidR="00957AD8" w:rsidRPr="00B4693B" w:rsidRDefault="00957AD8" w:rsidP="005764D3">
            <w:pPr>
              <w:spacing w:after="0"/>
              <w:jc w:val="center"/>
              <w:rPr>
                <w:sz w:val="28"/>
                <w:szCs w:val="28"/>
              </w:rPr>
            </w:pPr>
            <w:r w:rsidRPr="00B4693B">
              <w:rPr>
                <w:sz w:val="28"/>
                <w:szCs w:val="28"/>
              </w:rPr>
              <w:t>over 0.2%</w:t>
            </w:r>
          </w:p>
        </w:tc>
        <w:tc>
          <w:tcPr>
            <w:tcW w:w="2374" w:type="dxa"/>
            <w:vAlign w:val="center"/>
          </w:tcPr>
          <w:p w:rsidR="00957AD8" w:rsidRPr="00B4693B" w:rsidRDefault="00957AD8" w:rsidP="005764D3">
            <w:pPr>
              <w:spacing w:after="0"/>
              <w:jc w:val="center"/>
              <w:rPr>
                <w:sz w:val="28"/>
                <w:szCs w:val="28"/>
              </w:rPr>
            </w:pPr>
          </w:p>
        </w:tc>
        <w:tc>
          <w:tcPr>
            <w:tcW w:w="2250" w:type="dxa"/>
            <w:vAlign w:val="center"/>
          </w:tcPr>
          <w:p w:rsidR="00957AD8" w:rsidRPr="00B4693B" w:rsidRDefault="00957AD8" w:rsidP="005764D3">
            <w:pPr>
              <w:spacing w:after="0"/>
              <w:jc w:val="center"/>
              <w:rPr>
                <w:sz w:val="28"/>
                <w:szCs w:val="28"/>
              </w:rPr>
            </w:pPr>
          </w:p>
        </w:tc>
      </w:tr>
      <w:tr w:rsidR="00957AD8" w:rsidRPr="00B4693B" w:rsidTr="000D1C73">
        <w:trPr>
          <w:jc w:val="center"/>
        </w:trPr>
        <w:tc>
          <w:tcPr>
            <w:tcW w:w="1648"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Sulfur</w:t>
            </w:r>
            <w:r>
              <w:rPr>
                <w:sz w:val="28"/>
                <w:szCs w:val="28"/>
              </w:rPr>
              <w:t>*</w:t>
            </w:r>
          </w:p>
        </w:tc>
        <w:tc>
          <w:tcPr>
            <w:tcW w:w="2335"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w:t>
            </w:r>
          </w:p>
        </w:tc>
        <w:tc>
          <w:tcPr>
            <w:tcW w:w="2374"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Over 0.15%*</w:t>
            </w:r>
          </w:p>
        </w:tc>
        <w:tc>
          <w:tcPr>
            <w:tcW w:w="2250" w:type="dxa"/>
            <w:tcBorders>
              <w:bottom w:val="single" w:sz="6" w:space="0" w:color="000000"/>
            </w:tcBorders>
            <w:vAlign w:val="center"/>
          </w:tcPr>
          <w:p w:rsidR="00957AD8" w:rsidRDefault="00957AD8" w:rsidP="005764D3">
            <w:pPr>
              <w:spacing w:after="0"/>
              <w:jc w:val="center"/>
              <w:rPr>
                <w:sz w:val="28"/>
                <w:szCs w:val="28"/>
              </w:rPr>
            </w:pPr>
            <w:r w:rsidRPr="00B4693B">
              <w:rPr>
                <w:sz w:val="28"/>
                <w:szCs w:val="28"/>
              </w:rPr>
              <w:t xml:space="preserve">Under 100 ppm </w:t>
            </w:r>
          </w:p>
          <w:p w:rsidR="00957AD8" w:rsidRPr="00B4693B" w:rsidRDefault="00957AD8" w:rsidP="005764D3">
            <w:pPr>
              <w:spacing w:after="0"/>
              <w:jc w:val="center"/>
              <w:rPr>
                <w:sz w:val="28"/>
                <w:szCs w:val="28"/>
              </w:rPr>
            </w:pPr>
            <w:r w:rsidRPr="00B4693B">
              <w:rPr>
                <w:sz w:val="28"/>
                <w:szCs w:val="28"/>
              </w:rPr>
              <w:t>SO</w:t>
            </w:r>
            <w:r w:rsidRPr="00B4693B">
              <w:rPr>
                <w:sz w:val="28"/>
                <w:szCs w:val="28"/>
                <w:vertAlign w:val="subscript"/>
              </w:rPr>
              <w:t>4</w:t>
            </w:r>
            <w:r>
              <w:rPr>
                <w:sz w:val="28"/>
                <w:szCs w:val="28"/>
                <w:vertAlign w:val="superscript"/>
              </w:rPr>
              <w:t>-</w:t>
            </w:r>
            <w:r w:rsidRPr="00B4693B">
              <w:rPr>
                <w:sz w:val="28"/>
                <w:szCs w:val="28"/>
                <w:vertAlign w:val="superscript"/>
              </w:rPr>
              <w:t>2</w:t>
            </w:r>
            <w:r>
              <w:rPr>
                <w:sz w:val="28"/>
                <w:szCs w:val="28"/>
                <w:vertAlign w:val="superscript"/>
              </w:rPr>
              <w:t xml:space="preserve"> </w:t>
            </w:r>
            <w:r>
              <w:rPr>
                <w:sz w:val="28"/>
                <w:szCs w:val="28"/>
              </w:rPr>
              <w:t xml:space="preserve">- </w:t>
            </w:r>
            <w:r w:rsidRPr="00B4693B">
              <w:rPr>
                <w:sz w:val="28"/>
                <w:szCs w:val="28"/>
              </w:rPr>
              <w:t>S*</w:t>
            </w:r>
          </w:p>
        </w:tc>
      </w:tr>
      <w:tr w:rsidR="000D1C73" w:rsidRPr="00B4693B" w:rsidTr="000D1C73">
        <w:trPr>
          <w:jc w:val="center"/>
        </w:trPr>
        <w:tc>
          <w:tcPr>
            <w:tcW w:w="1648" w:type="dxa"/>
            <w:shd w:val="pct20" w:color="auto" w:fill="auto"/>
            <w:vAlign w:val="center"/>
          </w:tcPr>
          <w:p w:rsidR="00957AD8" w:rsidRPr="00B4693B" w:rsidRDefault="00957AD8" w:rsidP="005764D3">
            <w:pPr>
              <w:spacing w:after="0"/>
              <w:jc w:val="center"/>
              <w:rPr>
                <w:sz w:val="28"/>
                <w:szCs w:val="28"/>
              </w:rPr>
            </w:pPr>
            <w:r w:rsidRPr="00B4693B">
              <w:rPr>
                <w:sz w:val="28"/>
                <w:szCs w:val="28"/>
              </w:rPr>
              <w:t>Chlorine</w:t>
            </w:r>
          </w:p>
        </w:tc>
        <w:tc>
          <w:tcPr>
            <w:tcW w:w="2335" w:type="dxa"/>
            <w:shd w:val="pct20" w:color="auto" w:fill="auto"/>
            <w:vAlign w:val="center"/>
          </w:tcPr>
          <w:p w:rsidR="00957AD8" w:rsidRPr="00B4693B" w:rsidRDefault="00957AD8" w:rsidP="005764D3">
            <w:pPr>
              <w:spacing w:after="0"/>
              <w:jc w:val="center"/>
              <w:rPr>
                <w:sz w:val="28"/>
                <w:szCs w:val="28"/>
              </w:rPr>
            </w:pPr>
            <w:r w:rsidRPr="00B4693B">
              <w:rPr>
                <w:sz w:val="28"/>
                <w:szCs w:val="28"/>
              </w:rPr>
              <w:t>over 0.3%</w:t>
            </w:r>
          </w:p>
        </w:tc>
        <w:tc>
          <w:tcPr>
            <w:tcW w:w="2374" w:type="dxa"/>
            <w:shd w:val="pct20" w:color="auto" w:fill="auto"/>
            <w:vAlign w:val="center"/>
          </w:tcPr>
          <w:p w:rsidR="00957AD8" w:rsidRPr="00B4693B" w:rsidRDefault="00957AD8" w:rsidP="005764D3">
            <w:pPr>
              <w:spacing w:after="0"/>
              <w:jc w:val="center"/>
              <w:rPr>
                <w:sz w:val="28"/>
                <w:szCs w:val="28"/>
              </w:rPr>
            </w:pPr>
            <w:r w:rsidRPr="00B4693B">
              <w:rPr>
                <w:sz w:val="28"/>
                <w:szCs w:val="28"/>
              </w:rPr>
              <w:t>--</w:t>
            </w:r>
          </w:p>
        </w:tc>
        <w:tc>
          <w:tcPr>
            <w:tcW w:w="2250" w:type="dxa"/>
            <w:shd w:val="pct20" w:color="auto" w:fill="auto"/>
            <w:vAlign w:val="center"/>
          </w:tcPr>
          <w:p w:rsidR="00957AD8" w:rsidRPr="00B4693B" w:rsidRDefault="00957AD8" w:rsidP="005764D3">
            <w:pPr>
              <w:spacing w:after="0"/>
              <w:jc w:val="center"/>
              <w:rPr>
                <w:sz w:val="28"/>
                <w:szCs w:val="28"/>
              </w:rPr>
            </w:pPr>
            <w:r w:rsidRPr="00B4693B">
              <w:rPr>
                <w:sz w:val="28"/>
                <w:szCs w:val="28"/>
              </w:rPr>
              <w:t>--</w:t>
            </w:r>
          </w:p>
        </w:tc>
      </w:tr>
      <w:tr w:rsidR="00957AD8" w:rsidRPr="00B4693B" w:rsidTr="000D1C73">
        <w:trPr>
          <w:jc w:val="center"/>
        </w:trPr>
        <w:tc>
          <w:tcPr>
            <w:tcW w:w="1648" w:type="dxa"/>
            <w:vAlign w:val="center"/>
          </w:tcPr>
          <w:p w:rsidR="00957AD8" w:rsidRPr="00B4693B" w:rsidRDefault="00957AD8" w:rsidP="005764D3">
            <w:pPr>
              <w:spacing w:after="0"/>
              <w:jc w:val="center"/>
              <w:rPr>
                <w:sz w:val="28"/>
                <w:szCs w:val="28"/>
              </w:rPr>
            </w:pPr>
            <w:r w:rsidRPr="00B4693B">
              <w:rPr>
                <w:sz w:val="28"/>
                <w:szCs w:val="28"/>
              </w:rPr>
              <w:t>Boron</w:t>
            </w:r>
          </w:p>
        </w:tc>
        <w:tc>
          <w:tcPr>
            <w:tcW w:w="2335" w:type="dxa"/>
            <w:vAlign w:val="center"/>
          </w:tcPr>
          <w:p w:rsidR="00957AD8" w:rsidRPr="00B4693B" w:rsidRDefault="00957AD8" w:rsidP="005764D3">
            <w:pPr>
              <w:spacing w:after="0"/>
              <w:jc w:val="center"/>
              <w:rPr>
                <w:sz w:val="28"/>
                <w:szCs w:val="28"/>
              </w:rPr>
            </w:pPr>
            <w:r w:rsidRPr="00B4693B">
              <w:rPr>
                <w:sz w:val="28"/>
                <w:szCs w:val="28"/>
              </w:rPr>
              <w:t>over 100 ppm</w:t>
            </w:r>
          </w:p>
        </w:tc>
        <w:tc>
          <w:tcPr>
            <w:tcW w:w="2374" w:type="dxa"/>
            <w:vAlign w:val="center"/>
          </w:tcPr>
          <w:p w:rsidR="00957AD8" w:rsidRPr="00B4693B" w:rsidRDefault="00957AD8" w:rsidP="005764D3">
            <w:pPr>
              <w:spacing w:after="0"/>
              <w:jc w:val="center"/>
              <w:rPr>
                <w:sz w:val="28"/>
                <w:szCs w:val="28"/>
              </w:rPr>
            </w:pPr>
            <w:r w:rsidRPr="00B4693B">
              <w:rPr>
                <w:sz w:val="28"/>
                <w:szCs w:val="28"/>
              </w:rPr>
              <w:t>30-80 ppm</w:t>
            </w:r>
          </w:p>
        </w:tc>
        <w:tc>
          <w:tcPr>
            <w:tcW w:w="2250" w:type="dxa"/>
            <w:vAlign w:val="center"/>
          </w:tcPr>
          <w:p w:rsidR="00957AD8" w:rsidRPr="00B4693B" w:rsidRDefault="00957AD8" w:rsidP="005764D3">
            <w:pPr>
              <w:spacing w:after="0"/>
              <w:jc w:val="center"/>
              <w:rPr>
                <w:sz w:val="28"/>
                <w:szCs w:val="28"/>
              </w:rPr>
            </w:pPr>
            <w:r w:rsidRPr="00B4693B">
              <w:rPr>
                <w:sz w:val="28"/>
                <w:szCs w:val="28"/>
              </w:rPr>
              <w:t>under 25 ppm</w:t>
            </w:r>
          </w:p>
        </w:tc>
      </w:tr>
      <w:tr w:rsidR="00957AD8" w:rsidRPr="00B4693B" w:rsidTr="000D1C73">
        <w:trPr>
          <w:jc w:val="center"/>
        </w:trPr>
        <w:tc>
          <w:tcPr>
            <w:tcW w:w="1648" w:type="dxa"/>
            <w:vAlign w:val="center"/>
          </w:tcPr>
          <w:p w:rsidR="00957AD8" w:rsidRPr="00B4693B" w:rsidRDefault="00957AD8" w:rsidP="005764D3">
            <w:pPr>
              <w:spacing w:after="0"/>
              <w:jc w:val="center"/>
              <w:rPr>
                <w:sz w:val="28"/>
                <w:szCs w:val="28"/>
              </w:rPr>
            </w:pPr>
            <w:r w:rsidRPr="00B4693B">
              <w:rPr>
                <w:sz w:val="28"/>
                <w:szCs w:val="28"/>
              </w:rPr>
              <w:t>Manganese</w:t>
            </w:r>
          </w:p>
        </w:tc>
        <w:tc>
          <w:tcPr>
            <w:tcW w:w="2335" w:type="dxa"/>
            <w:vAlign w:val="center"/>
          </w:tcPr>
          <w:p w:rsidR="00957AD8" w:rsidRPr="00B4693B" w:rsidRDefault="00957AD8" w:rsidP="005764D3">
            <w:pPr>
              <w:spacing w:after="0"/>
              <w:jc w:val="center"/>
              <w:rPr>
                <w:sz w:val="28"/>
                <w:szCs w:val="28"/>
              </w:rPr>
            </w:pPr>
          </w:p>
        </w:tc>
        <w:tc>
          <w:tcPr>
            <w:tcW w:w="2374" w:type="dxa"/>
            <w:vAlign w:val="center"/>
          </w:tcPr>
          <w:p w:rsidR="00957AD8" w:rsidRPr="00B4693B" w:rsidRDefault="00957AD8" w:rsidP="005764D3">
            <w:pPr>
              <w:spacing w:after="0"/>
              <w:jc w:val="center"/>
              <w:rPr>
                <w:sz w:val="28"/>
                <w:szCs w:val="28"/>
              </w:rPr>
            </w:pPr>
            <w:r w:rsidRPr="00B4693B">
              <w:rPr>
                <w:sz w:val="28"/>
                <w:szCs w:val="28"/>
              </w:rPr>
              <w:t>over 20 ppm</w:t>
            </w:r>
          </w:p>
        </w:tc>
        <w:tc>
          <w:tcPr>
            <w:tcW w:w="2250" w:type="dxa"/>
            <w:vAlign w:val="center"/>
          </w:tcPr>
          <w:p w:rsidR="00957AD8" w:rsidRPr="00B4693B" w:rsidRDefault="00957AD8" w:rsidP="005764D3">
            <w:pPr>
              <w:spacing w:after="0"/>
              <w:jc w:val="center"/>
              <w:rPr>
                <w:sz w:val="28"/>
                <w:szCs w:val="28"/>
              </w:rPr>
            </w:pPr>
            <w:r w:rsidRPr="00B4693B">
              <w:rPr>
                <w:sz w:val="28"/>
                <w:szCs w:val="28"/>
              </w:rPr>
              <w:t>--</w:t>
            </w:r>
          </w:p>
        </w:tc>
      </w:tr>
      <w:tr w:rsidR="00957AD8" w:rsidRPr="00B4693B" w:rsidTr="000D1C73">
        <w:trPr>
          <w:jc w:val="center"/>
        </w:trPr>
        <w:tc>
          <w:tcPr>
            <w:tcW w:w="1648"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Copper</w:t>
            </w:r>
          </w:p>
        </w:tc>
        <w:tc>
          <w:tcPr>
            <w:tcW w:w="2335" w:type="dxa"/>
            <w:tcBorders>
              <w:bottom w:val="single" w:sz="6" w:space="0" w:color="000000"/>
            </w:tcBorders>
            <w:vAlign w:val="center"/>
          </w:tcPr>
          <w:p w:rsidR="00957AD8" w:rsidRPr="00B4693B" w:rsidRDefault="00957AD8" w:rsidP="005764D3">
            <w:pPr>
              <w:spacing w:after="0"/>
              <w:jc w:val="center"/>
              <w:rPr>
                <w:sz w:val="28"/>
                <w:szCs w:val="28"/>
              </w:rPr>
            </w:pPr>
          </w:p>
        </w:tc>
        <w:tc>
          <w:tcPr>
            <w:tcW w:w="2374"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over 4 ppm</w:t>
            </w:r>
          </w:p>
        </w:tc>
        <w:tc>
          <w:tcPr>
            <w:tcW w:w="2250" w:type="dxa"/>
            <w:tcBorders>
              <w:bottom w:val="single" w:sz="6" w:space="0" w:color="000000"/>
            </w:tcBorders>
            <w:vAlign w:val="center"/>
          </w:tcPr>
          <w:p w:rsidR="00957AD8" w:rsidRPr="00B4693B" w:rsidRDefault="00957AD8" w:rsidP="005764D3">
            <w:pPr>
              <w:spacing w:after="0"/>
              <w:jc w:val="center"/>
              <w:rPr>
                <w:sz w:val="28"/>
                <w:szCs w:val="28"/>
              </w:rPr>
            </w:pPr>
            <w:r w:rsidRPr="00B4693B">
              <w:rPr>
                <w:sz w:val="28"/>
                <w:szCs w:val="28"/>
              </w:rPr>
              <w:t>&gt;</w:t>
            </w:r>
          </w:p>
        </w:tc>
      </w:tr>
      <w:tr w:rsidR="000D1C73" w:rsidRPr="00B4693B" w:rsidTr="000D1C73">
        <w:trPr>
          <w:jc w:val="center"/>
        </w:trPr>
        <w:tc>
          <w:tcPr>
            <w:tcW w:w="1648" w:type="dxa"/>
            <w:shd w:val="pct20" w:color="auto" w:fill="auto"/>
            <w:vAlign w:val="center"/>
          </w:tcPr>
          <w:p w:rsidR="00957AD8" w:rsidRPr="00B4693B" w:rsidRDefault="00957AD8" w:rsidP="005764D3">
            <w:pPr>
              <w:spacing w:after="0"/>
              <w:jc w:val="center"/>
              <w:rPr>
                <w:sz w:val="28"/>
                <w:szCs w:val="28"/>
              </w:rPr>
            </w:pPr>
            <w:r w:rsidRPr="00B4693B">
              <w:rPr>
                <w:sz w:val="28"/>
                <w:szCs w:val="28"/>
              </w:rPr>
              <w:t>Zinc</w:t>
            </w:r>
          </w:p>
        </w:tc>
        <w:tc>
          <w:tcPr>
            <w:tcW w:w="2335" w:type="dxa"/>
            <w:shd w:val="pct20" w:color="auto" w:fill="auto"/>
            <w:vAlign w:val="center"/>
          </w:tcPr>
          <w:p w:rsidR="00957AD8" w:rsidRPr="00B4693B" w:rsidRDefault="00957AD8" w:rsidP="005764D3">
            <w:pPr>
              <w:spacing w:after="0"/>
              <w:jc w:val="center"/>
              <w:rPr>
                <w:sz w:val="28"/>
                <w:szCs w:val="28"/>
              </w:rPr>
            </w:pPr>
            <w:r w:rsidRPr="00B4693B">
              <w:rPr>
                <w:sz w:val="28"/>
                <w:szCs w:val="28"/>
              </w:rPr>
              <w:t>--</w:t>
            </w:r>
          </w:p>
        </w:tc>
        <w:tc>
          <w:tcPr>
            <w:tcW w:w="2374" w:type="dxa"/>
            <w:shd w:val="pct20" w:color="auto" w:fill="auto"/>
            <w:vAlign w:val="center"/>
          </w:tcPr>
          <w:p w:rsidR="00957AD8" w:rsidRPr="00B4693B" w:rsidRDefault="00957AD8" w:rsidP="005764D3">
            <w:pPr>
              <w:spacing w:after="0"/>
              <w:jc w:val="center"/>
              <w:rPr>
                <w:sz w:val="28"/>
                <w:szCs w:val="28"/>
              </w:rPr>
            </w:pPr>
            <w:r w:rsidRPr="00B4693B">
              <w:rPr>
                <w:sz w:val="28"/>
                <w:szCs w:val="28"/>
              </w:rPr>
              <w:t>--</w:t>
            </w:r>
          </w:p>
        </w:tc>
        <w:tc>
          <w:tcPr>
            <w:tcW w:w="2250" w:type="dxa"/>
            <w:shd w:val="pct20" w:color="auto" w:fill="auto"/>
            <w:vAlign w:val="center"/>
          </w:tcPr>
          <w:p w:rsidR="00957AD8" w:rsidRPr="00B4693B" w:rsidRDefault="00957AD8" w:rsidP="005764D3">
            <w:pPr>
              <w:spacing w:after="0"/>
              <w:jc w:val="center"/>
              <w:rPr>
                <w:sz w:val="28"/>
                <w:szCs w:val="28"/>
              </w:rPr>
            </w:pPr>
            <w:r w:rsidRPr="00B4693B">
              <w:rPr>
                <w:sz w:val="28"/>
                <w:szCs w:val="28"/>
              </w:rPr>
              <w:t>under 18 ppm</w:t>
            </w:r>
          </w:p>
        </w:tc>
      </w:tr>
    </w:tbl>
    <w:p w:rsidR="00957AD8" w:rsidRDefault="00957AD8" w:rsidP="003B64D1">
      <w:pPr>
        <w:spacing w:after="0"/>
        <w:ind w:left="630"/>
      </w:pPr>
      <w:r w:rsidRPr="004272C4">
        <w:t>*Use fully expanded shoot leaves, not spur leaves</w:t>
      </w:r>
    </w:p>
    <w:sectPr w:rsidR="00957AD8" w:rsidSect="00FB1F7C">
      <w:headerReference w:type="default" r:id="rId19"/>
      <w:headerReference w:type="first" r:id="rId20"/>
      <w:footerReference w:type="first" r:id="rId21"/>
      <w:pgSz w:w="12240" w:h="15840"/>
      <w:pgMar w:top="255" w:right="720" w:bottom="63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4CD" w:rsidRDefault="009C54CD" w:rsidP="009A5CD6">
      <w:pPr>
        <w:spacing w:after="0"/>
      </w:pPr>
      <w:r>
        <w:separator/>
      </w:r>
    </w:p>
    <w:p w:rsidR="009C54CD" w:rsidRDefault="009C54CD"/>
  </w:endnote>
  <w:endnote w:type="continuationSeparator" w:id="0">
    <w:p w:rsidR="009C54CD" w:rsidRDefault="009C54CD" w:rsidP="009A5CD6">
      <w:pPr>
        <w:spacing w:after="0"/>
      </w:pPr>
      <w:r>
        <w:continuationSeparator/>
      </w:r>
    </w:p>
    <w:p w:rsidR="009C54CD" w:rsidRDefault="009C5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95" w:rsidRPr="00FB1F7C" w:rsidRDefault="00E52995" w:rsidP="00D66B54">
    <w:pPr>
      <w:pStyle w:val="Footer"/>
      <w:jc w:val="center"/>
      <w:rPr>
        <w:sz w:val="4"/>
      </w:rPr>
    </w:pPr>
  </w:p>
  <w:p w:rsidR="00E52995" w:rsidRPr="008105E4" w:rsidRDefault="00E52995" w:rsidP="00D66B54">
    <w:pPr>
      <w:pStyle w:val="Footer"/>
      <w:jc w:val="center"/>
      <w:rPr>
        <w:color w:val="17468B"/>
        <w:sz w:val="20"/>
      </w:rPr>
    </w:pPr>
    <w:r w:rsidRPr="008105E4">
      <w:rPr>
        <w:color w:val="17468B"/>
        <w:sz w:val="20"/>
      </w:rPr>
      <w:t>_______________________________________________________________________________________________________________________________________</w:t>
    </w:r>
  </w:p>
  <w:p w:rsidR="00E52995" w:rsidRPr="008105E4" w:rsidRDefault="00E52995" w:rsidP="00D66B54">
    <w:pPr>
      <w:pStyle w:val="Footer"/>
      <w:jc w:val="center"/>
      <w:rPr>
        <w:sz w:val="20"/>
      </w:rPr>
    </w:pPr>
    <w:r w:rsidRPr="008105E4">
      <w:rPr>
        <w:sz w:val="20"/>
      </w:rPr>
      <w:t>Cooperative Extension Sutter-Yuba Counties</w:t>
    </w:r>
    <w:r>
      <w:rPr>
        <w:sz w:val="20"/>
      </w:rPr>
      <w:t xml:space="preserve"> </w:t>
    </w:r>
    <w:r>
      <w:rPr>
        <w:sz w:val="20"/>
      </w:rPr>
      <w:sym w:font="Symbol" w:char="F0A8"/>
    </w:r>
    <w:r>
      <w:rPr>
        <w:sz w:val="20"/>
      </w:rPr>
      <w:t xml:space="preserve"> </w:t>
    </w:r>
    <w:r w:rsidRPr="008105E4">
      <w:rPr>
        <w:sz w:val="20"/>
      </w:rPr>
      <w:t>142A Garden Highway, Yuba City, CA  95991-5512</w:t>
    </w:r>
  </w:p>
  <w:p w:rsidR="00E52995" w:rsidRDefault="00E52995" w:rsidP="00D66B54">
    <w:pPr>
      <w:pStyle w:val="Footer"/>
      <w:jc w:val="center"/>
    </w:pPr>
    <w:r w:rsidRPr="008105E4">
      <w:rPr>
        <w:sz w:val="20"/>
      </w:rPr>
      <w:t>Office (530) 822-7515</w:t>
    </w:r>
    <w:r>
      <w:rPr>
        <w:sz w:val="20"/>
      </w:rPr>
      <w:t xml:space="preserve"> </w:t>
    </w:r>
    <w:r>
      <w:rPr>
        <w:sz w:val="20"/>
      </w:rPr>
      <w:sym w:font="Symbol" w:char="F0A8"/>
    </w:r>
    <w:r>
      <w:rPr>
        <w:sz w:val="20"/>
      </w:rPr>
      <w:t xml:space="preserve"> </w:t>
    </w:r>
    <w:r w:rsidRPr="008105E4">
      <w:rPr>
        <w:sz w:val="20"/>
      </w:rPr>
      <w:t>Fax (530) 673-5368</w:t>
    </w:r>
    <w:r>
      <w:rPr>
        <w:sz w:val="20"/>
      </w:rPr>
      <w:t xml:space="preserve"> </w:t>
    </w:r>
    <w:r>
      <w:rPr>
        <w:sz w:val="20"/>
      </w:rPr>
      <w:sym w:font="Symbol" w:char="F0A8"/>
    </w:r>
    <w:r>
      <w:rPr>
        <w:sz w:val="20"/>
      </w:rPr>
      <w:t xml:space="preserve"> </w:t>
    </w:r>
    <w:hyperlink r:id="rId1" w:history="1">
      <w:r w:rsidRPr="008105E4">
        <w:rPr>
          <w:rStyle w:val="Hyperlink"/>
          <w:sz w:val="20"/>
        </w:rPr>
        <w:t>http://cesutter.ucdavis.edu/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4CD" w:rsidRDefault="009C54CD" w:rsidP="009A5CD6">
      <w:pPr>
        <w:spacing w:after="0"/>
      </w:pPr>
      <w:r>
        <w:separator/>
      </w:r>
    </w:p>
    <w:p w:rsidR="009C54CD" w:rsidRDefault="009C54CD"/>
  </w:footnote>
  <w:footnote w:type="continuationSeparator" w:id="0">
    <w:p w:rsidR="009C54CD" w:rsidRDefault="009C54CD" w:rsidP="009A5CD6">
      <w:pPr>
        <w:spacing w:after="0"/>
      </w:pPr>
      <w:r>
        <w:continuationSeparator/>
      </w:r>
    </w:p>
    <w:p w:rsidR="009C54CD" w:rsidRDefault="009C54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95" w:rsidRPr="00A438AC" w:rsidRDefault="00E52995" w:rsidP="00A438AC">
    <w:pPr>
      <w:pStyle w:val="Header"/>
      <w:pBdr>
        <w:bottom w:val="thickThinSmallGap" w:sz="24" w:space="1" w:color="622423" w:themeColor="accent2" w:themeShade="7F"/>
      </w:pBdr>
      <w:rPr>
        <w:rFonts w:asciiTheme="majorHAnsi" w:eastAsiaTheme="majorEastAsia" w:hAnsiTheme="majorHAnsi" w:cstheme="majorBidi"/>
        <w:sz w:val="18"/>
        <w:szCs w:val="32"/>
      </w:rPr>
    </w:pPr>
    <w:r w:rsidRPr="00565570">
      <w:rPr>
        <w:rFonts w:asciiTheme="majorHAnsi" w:eastAsiaTheme="majorEastAsia" w:hAnsiTheme="majorHAnsi" w:cstheme="majorBidi"/>
        <w:color w:val="7F7F7F" w:themeColor="background1" w:themeShade="7F"/>
        <w:spacing w:val="60"/>
        <w:sz w:val="18"/>
        <w:szCs w:val="32"/>
      </w:rPr>
      <w:t>Page</w:t>
    </w:r>
    <w:r w:rsidRPr="00565570">
      <w:rPr>
        <w:rFonts w:asciiTheme="majorHAnsi" w:eastAsiaTheme="majorEastAsia" w:hAnsiTheme="majorHAnsi" w:cstheme="majorBidi"/>
        <w:sz w:val="18"/>
        <w:szCs w:val="32"/>
      </w:rPr>
      <w:t xml:space="preserve"> | </w:t>
    </w:r>
    <w:r w:rsidRPr="00565570">
      <w:rPr>
        <w:rFonts w:asciiTheme="majorHAnsi" w:eastAsiaTheme="majorEastAsia" w:hAnsiTheme="majorHAnsi" w:cstheme="majorBidi"/>
        <w:sz w:val="18"/>
        <w:szCs w:val="32"/>
      </w:rPr>
      <w:fldChar w:fldCharType="begin"/>
    </w:r>
    <w:r w:rsidRPr="00565570">
      <w:rPr>
        <w:rFonts w:asciiTheme="majorHAnsi" w:eastAsiaTheme="majorEastAsia" w:hAnsiTheme="majorHAnsi" w:cstheme="majorBidi"/>
        <w:sz w:val="18"/>
        <w:szCs w:val="32"/>
      </w:rPr>
      <w:instrText xml:space="preserve"> PAGE   \* MERGEFORMAT </w:instrText>
    </w:r>
    <w:r w:rsidRPr="00565570">
      <w:rPr>
        <w:rFonts w:asciiTheme="majorHAnsi" w:eastAsiaTheme="majorEastAsia" w:hAnsiTheme="majorHAnsi" w:cstheme="majorBidi"/>
        <w:sz w:val="18"/>
        <w:szCs w:val="32"/>
      </w:rPr>
      <w:fldChar w:fldCharType="separate"/>
    </w:r>
    <w:r w:rsidR="00FD4E2E" w:rsidRPr="00FD4E2E">
      <w:rPr>
        <w:rFonts w:asciiTheme="majorHAnsi" w:eastAsiaTheme="majorEastAsia" w:hAnsiTheme="majorHAnsi" w:cstheme="majorBidi"/>
        <w:b/>
        <w:noProof/>
        <w:sz w:val="18"/>
        <w:szCs w:val="32"/>
      </w:rPr>
      <w:t>6</w:t>
    </w:r>
    <w:r w:rsidRPr="00565570">
      <w:rPr>
        <w:rFonts w:asciiTheme="majorHAnsi" w:eastAsiaTheme="majorEastAsia" w:hAnsiTheme="majorHAnsi" w:cstheme="majorBidi"/>
        <w:sz w:val="18"/>
        <w:szCs w:val="32"/>
      </w:rPr>
      <w:fldChar w:fldCharType="end"/>
    </w:r>
    <w:r>
      <w:rPr>
        <w:rFonts w:asciiTheme="majorHAnsi" w:eastAsiaTheme="majorEastAsia" w:hAnsiTheme="majorHAnsi" w:cstheme="majorBidi"/>
        <w:sz w:val="18"/>
        <w:szCs w:val="32"/>
      </w:rPr>
      <w:t xml:space="preserve">    Pomology Notes - Prunes    </w:t>
    </w:r>
    <w:proofErr w:type="spellStart"/>
    <w:r w:rsidR="001B515E">
      <w:rPr>
        <w:rFonts w:asciiTheme="majorHAnsi" w:eastAsiaTheme="majorEastAsia" w:hAnsiTheme="majorHAnsi" w:cstheme="majorBidi"/>
        <w:sz w:val="18"/>
        <w:szCs w:val="32"/>
      </w:rPr>
      <w:t>Preharvest</w:t>
    </w:r>
    <w:proofErr w:type="spellEnd"/>
    <w:r w:rsidR="001B515E">
      <w:rPr>
        <w:rFonts w:asciiTheme="majorHAnsi" w:eastAsiaTheme="majorEastAsia" w:hAnsiTheme="majorHAnsi" w:cstheme="majorBidi"/>
        <w:sz w:val="18"/>
        <w:szCs w:val="32"/>
      </w:rPr>
      <w:t xml:space="preserve"> </w:t>
    </w:r>
    <w:r w:rsidR="00407FCA">
      <w:rPr>
        <w:rFonts w:asciiTheme="majorHAnsi" w:eastAsiaTheme="majorEastAsia" w:hAnsiTheme="majorHAnsi" w:cstheme="majorBidi"/>
        <w:sz w:val="18"/>
        <w:szCs w:val="32"/>
      </w:rPr>
      <w:t>2013</w:t>
    </w:r>
  </w:p>
  <w:p w:rsidR="00E52995" w:rsidRPr="00FB1F7C" w:rsidRDefault="00E52995">
    <w:pPr>
      <w:rPr>
        <w:sz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95" w:rsidRPr="00B47C87" w:rsidRDefault="00E52995" w:rsidP="0002648B">
    <w:pPr>
      <w:pStyle w:val="Header"/>
      <w:spacing w:before="480"/>
      <w:ind w:right="144"/>
      <w:jc w:val="right"/>
      <w:rPr>
        <w:rFonts w:ascii="Times New Roman" w:hAnsi="Times New Roman"/>
        <w:b/>
        <w:i/>
        <w:color w:val="7030A0"/>
        <w:sz w:val="72"/>
      </w:rPr>
    </w:pPr>
    <w:r w:rsidRPr="00B47C87">
      <w:rPr>
        <w:rFonts w:ascii="Times New Roman" w:hAnsi="Times New Roman"/>
        <w:b/>
        <w:i/>
        <w:noProof/>
        <w:color w:val="7030A0"/>
        <w:sz w:val="72"/>
      </w:rPr>
      <w:drawing>
        <wp:anchor distT="0" distB="0" distL="114300" distR="114300" simplePos="0" relativeHeight="251658240" behindDoc="1" locked="0" layoutInCell="1" allowOverlap="1" wp14:anchorId="580B9B1A" wp14:editId="504A2403">
          <wp:simplePos x="0" y="0"/>
          <wp:positionH relativeFrom="column">
            <wp:posOffset>-688340</wp:posOffset>
          </wp:positionH>
          <wp:positionV relativeFrom="paragraph">
            <wp:posOffset>-457200</wp:posOffset>
          </wp:positionV>
          <wp:extent cx="7772400" cy="10058400"/>
          <wp:effectExtent l="19050" t="0" r="0" b="0"/>
          <wp:wrapNone/>
          <wp:docPr id="1" name="Picture 1" descr="ANR_newslttrMAST_HF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_newslttrMAST_HFS.tif"/>
                  <pic:cNvPicPr/>
                </pic:nvPicPr>
                <pic:blipFill>
                  <a:blip r:embed="rId1"/>
                  <a:stretch>
                    <a:fillRect/>
                  </a:stretch>
                </pic:blipFill>
                <pic:spPr>
                  <a:xfrm>
                    <a:off x="0" y="0"/>
                    <a:ext cx="7772400" cy="10058400"/>
                  </a:xfrm>
                  <a:prstGeom prst="rect">
                    <a:avLst/>
                  </a:prstGeom>
                </pic:spPr>
              </pic:pic>
            </a:graphicData>
          </a:graphic>
        </wp:anchor>
      </w:drawing>
    </w:r>
    <w:r w:rsidRPr="00B47C87">
      <w:rPr>
        <w:rFonts w:ascii="Times New Roman" w:hAnsi="Times New Roman"/>
        <w:b/>
        <w:i/>
        <w:noProof/>
        <w:color w:val="7030A0"/>
        <w:sz w:val="72"/>
      </w:rPr>
      <w:t>Pomology Notes</w:t>
    </w:r>
  </w:p>
  <w:p w:rsidR="00E52995" w:rsidRDefault="00E52995" w:rsidP="001B515E">
    <w:pPr>
      <w:pStyle w:val="Header"/>
      <w:tabs>
        <w:tab w:val="clear" w:pos="4320"/>
        <w:tab w:val="clear" w:pos="8640"/>
      </w:tabs>
      <w:spacing w:before="360"/>
      <w:ind w:right="144"/>
      <w:rPr>
        <w:noProof/>
      </w:rPr>
    </w:pPr>
    <w:r w:rsidRPr="008736A5">
      <w:rPr>
        <w:rFonts w:ascii="Times New Roman" w:hAnsi="Times New Roman" w:cs="Times New Roman"/>
        <w:b/>
        <w:color w:val="17468B"/>
        <w:position w:val="-16"/>
        <w:sz w:val="22"/>
      </w:rPr>
      <w:t>Cooperative Extension Sutter-Yuba Counties</w:t>
    </w:r>
    <w:r>
      <w:rPr>
        <w:rFonts w:ascii="Verdana" w:hAnsi="Verdana"/>
        <w:b/>
        <w:color w:val="FFFFFF" w:themeColor="background1"/>
        <w:position w:val="-16"/>
        <w:sz w:val="20"/>
      </w:rPr>
      <w:tab/>
    </w:r>
    <w:r>
      <w:rPr>
        <w:rFonts w:ascii="Verdana" w:hAnsi="Verdana"/>
        <w:b/>
        <w:color w:val="FFFFFF" w:themeColor="background1"/>
        <w:position w:val="-16"/>
        <w:sz w:val="20"/>
      </w:rPr>
      <w:tab/>
    </w:r>
    <w:r>
      <w:rPr>
        <w:rFonts w:ascii="Verdana" w:hAnsi="Verdana"/>
        <w:b/>
        <w:color w:val="FFFFFF" w:themeColor="background1"/>
        <w:position w:val="-16"/>
        <w:sz w:val="20"/>
      </w:rPr>
      <w:tab/>
    </w:r>
    <w:r w:rsidR="001B515E">
      <w:rPr>
        <w:rFonts w:ascii="Verdana" w:hAnsi="Verdana"/>
        <w:b/>
        <w:color w:val="FFFFFF" w:themeColor="background1"/>
        <w:position w:val="-16"/>
        <w:sz w:val="20"/>
      </w:rPr>
      <w:t xml:space="preserve">         </w:t>
    </w:r>
    <w:r>
      <w:rPr>
        <w:rFonts w:ascii="Verdana" w:hAnsi="Verdana"/>
        <w:b/>
        <w:color w:val="FFFFFF" w:themeColor="background1"/>
        <w:position w:val="-16"/>
        <w:sz w:val="20"/>
      </w:rPr>
      <w:t xml:space="preserve">            </w:t>
    </w:r>
    <w:r w:rsidR="00407FCA">
      <w:rPr>
        <w:rFonts w:ascii="Verdana" w:hAnsi="Verdana"/>
        <w:b/>
        <w:color w:val="FFFFFF" w:themeColor="background1"/>
        <w:position w:val="-16"/>
        <w:sz w:val="20"/>
      </w:rPr>
      <w:t xml:space="preserve">   </w:t>
    </w:r>
    <w:r w:rsidR="00EB2AE0">
      <w:rPr>
        <w:rFonts w:ascii="Verdana" w:hAnsi="Verdana"/>
        <w:b/>
        <w:color w:val="FFFFFF" w:themeColor="background1"/>
        <w:position w:val="-16"/>
        <w:sz w:val="20"/>
      </w:rPr>
      <w:t xml:space="preserve">         </w:t>
    </w:r>
    <w:proofErr w:type="spellStart"/>
    <w:r w:rsidR="001B515E">
      <w:rPr>
        <w:rFonts w:ascii="Verdana" w:hAnsi="Verdana"/>
        <w:b/>
        <w:color w:val="FFFFFF" w:themeColor="background1"/>
        <w:position w:val="-16"/>
        <w:sz w:val="22"/>
      </w:rPr>
      <w:t>Preharvest</w:t>
    </w:r>
    <w:proofErr w:type="spellEnd"/>
    <w:r w:rsidR="001B515E">
      <w:rPr>
        <w:rFonts w:ascii="Verdana" w:hAnsi="Verdana"/>
        <w:b/>
        <w:color w:val="FFFFFF" w:themeColor="background1"/>
        <w:position w:val="-16"/>
        <w:sz w:val="22"/>
      </w:rPr>
      <w:t>, 2013</w:t>
    </w:r>
  </w:p>
  <w:p w:rsidR="00E52995" w:rsidRDefault="00E52995" w:rsidP="0002648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5023_"/>
      </v:shape>
    </w:pict>
  </w:numPicBullet>
  <w:numPicBullet w:numPicBulletId="1">
    <w:pict>
      <v:shape id="_x0000_i1030" type="#_x0000_t75" style="width:33pt;height:40.8pt;visibility:visible;mso-wrap-style:square" o:bullet="t">
        <v:imagedata r:id="rId2" o:title="prune"/>
      </v:shape>
    </w:pict>
  </w:numPicBullet>
  <w:numPicBullet w:numPicBulletId="2">
    <w:pict>
      <v:shape id="_x0000_i1031" type="#_x0000_t75" style="width:16.2pt;height:19.2pt;visibility:visible;mso-wrap-style:square" o:bullet="t">
        <v:imagedata r:id="rId3" o:title="prune"/>
      </v:shape>
    </w:pict>
  </w:numPicBullet>
  <w:abstractNum w:abstractNumId="0">
    <w:nsid w:val="001A09DE"/>
    <w:multiLevelType w:val="hybridMultilevel"/>
    <w:tmpl w:val="5F443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727B18"/>
    <w:multiLevelType w:val="hybridMultilevel"/>
    <w:tmpl w:val="33F4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B7445"/>
    <w:multiLevelType w:val="hybridMultilevel"/>
    <w:tmpl w:val="8D5213E2"/>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1D2A8B"/>
    <w:multiLevelType w:val="hybridMultilevel"/>
    <w:tmpl w:val="6D60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476EB7"/>
    <w:multiLevelType w:val="hybridMultilevel"/>
    <w:tmpl w:val="70B6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09A3"/>
    <w:multiLevelType w:val="hybridMultilevel"/>
    <w:tmpl w:val="AA6A1846"/>
    <w:lvl w:ilvl="0" w:tplc="D6C875A0">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BB84BFE"/>
    <w:multiLevelType w:val="hybridMultilevel"/>
    <w:tmpl w:val="1B96D3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EBD0AF7"/>
    <w:multiLevelType w:val="hybridMultilevel"/>
    <w:tmpl w:val="9EAEE8CC"/>
    <w:lvl w:ilvl="0" w:tplc="5A5604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C56EF0"/>
    <w:multiLevelType w:val="hybridMultilevel"/>
    <w:tmpl w:val="7962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32F44"/>
    <w:multiLevelType w:val="hybridMultilevel"/>
    <w:tmpl w:val="7B363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BAC4F0E"/>
    <w:multiLevelType w:val="hybridMultilevel"/>
    <w:tmpl w:val="09E29358"/>
    <w:lvl w:ilvl="0" w:tplc="B180049C">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00342A"/>
    <w:multiLevelType w:val="hybridMultilevel"/>
    <w:tmpl w:val="CB26148C"/>
    <w:lvl w:ilvl="0" w:tplc="B180049C">
      <w:start w:val="1"/>
      <w:numFmt w:val="bullet"/>
      <w:lvlText w:val=""/>
      <w:lvlJc w:val="left"/>
      <w:pPr>
        <w:tabs>
          <w:tab w:val="num" w:pos="360"/>
        </w:tabs>
        <w:ind w:left="720" w:hanging="360"/>
      </w:pPr>
      <w:rPr>
        <w:rFonts w:ascii="Wingdings" w:hAnsi="Wingdings" w:hint="default"/>
        <w:sz w:val="16"/>
      </w:rPr>
    </w:lvl>
    <w:lvl w:ilvl="1" w:tplc="B180049C">
      <w:start w:val="1"/>
      <w:numFmt w:val="bullet"/>
      <w:lvlText w:val=""/>
      <w:lvlJc w:val="left"/>
      <w:pPr>
        <w:tabs>
          <w:tab w:val="num" w:pos="1440"/>
        </w:tabs>
        <w:ind w:left="1440" w:hanging="360"/>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C35849"/>
    <w:multiLevelType w:val="hybridMultilevel"/>
    <w:tmpl w:val="45BA857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24DC57FE"/>
    <w:multiLevelType w:val="hybridMultilevel"/>
    <w:tmpl w:val="E724C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E641D"/>
    <w:multiLevelType w:val="hybridMultilevel"/>
    <w:tmpl w:val="587C0BEA"/>
    <w:lvl w:ilvl="0" w:tplc="B180049C">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9124FEE"/>
    <w:multiLevelType w:val="hybridMultilevel"/>
    <w:tmpl w:val="24CAE2E6"/>
    <w:lvl w:ilvl="0" w:tplc="F1304B78">
      <w:start w:val="1"/>
      <w:numFmt w:val="bullet"/>
      <w:lvlText w:val=""/>
      <w:lvlJc w:val="left"/>
      <w:pPr>
        <w:tabs>
          <w:tab w:val="num" w:pos="180"/>
        </w:tabs>
        <w:ind w:left="540" w:hanging="360"/>
      </w:pPr>
      <w:rPr>
        <w:rFonts w:ascii="Symbol" w:hAnsi="Symbol" w:hint="default"/>
        <w:color w:val="943634" w:themeColor="accent2" w:themeShade="BF"/>
        <w:sz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6">
    <w:nsid w:val="2DE4493F"/>
    <w:multiLevelType w:val="hybridMultilevel"/>
    <w:tmpl w:val="8B3E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F17F61"/>
    <w:multiLevelType w:val="hybridMultilevel"/>
    <w:tmpl w:val="ED661A5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36790D43"/>
    <w:multiLevelType w:val="hybridMultilevel"/>
    <w:tmpl w:val="D3B44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571F29"/>
    <w:multiLevelType w:val="hybridMultilevel"/>
    <w:tmpl w:val="360CFB96"/>
    <w:lvl w:ilvl="0" w:tplc="04090007">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AFC1012"/>
    <w:multiLevelType w:val="hybridMultilevel"/>
    <w:tmpl w:val="550AB83E"/>
    <w:lvl w:ilvl="0" w:tplc="F1304B78">
      <w:start w:val="1"/>
      <w:numFmt w:val="bullet"/>
      <w:lvlText w:val=""/>
      <w:lvlJc w:val="left"/>
      <w:pPr>
        <w:tabs>
          <w:tab w:val="num" w:pos="180"/>
        </w:tabs>
        <w:ind w:left="540" w:hanging="360"/>
      </w:pPr>
      <w:rPr>
        <w:rFonts w:ascii="Symbol" w:hAnsi="Symbol" w:hint="default"/>
        <w:color w:val="943634" w:themeColor="accent2" w:themeShade="BF"/>
        <w:sz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1">
    <w:nsid w:val="3DDE40F2"/>
    <w:multiLevelType w:val="hybridMultilevel"/>
    <w:tmpl w:val="9886D490"/>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FE02977"/>
    <w:multiLevelType w:val="hybridMultilevel"/>
    <w:tmpl w:val="D600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174EFD"/>
    <w:multiLevelType w:val="hybridMultilevel"/>
    <w:tmpl w:val="09A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D27B6D"/>
    <w:multiLevelType w:val="hybridMultilevel"/>
    <w:tmpl w:val="B01A53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8FB099D"/>
    <w:multiLevelType w:val="hybridMultilevel"/>
    <w:tmpl w:val="E9B8E2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DA32B2"/>
    <w:multiLevelType w:val="hybridMultilevel"/>
    <w:tmpl w:val="8BE8D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440166"/>
    <w:multiLevelType w:val="hybridMultilevel"/>
    <w:tmpl w:val="269CAF8E"/>
    <w:lvl w:ilvl="0" w:tplc="DD86E79E">
      <w:start w:val="1"/>
      <w:numFmt w:val="bullet"/>
      <w:lvlText w:val=""/>
      <w:lvlPicBulletId w:val="0"/>
      <w:lvlJc w:val="left"/>
      <w:pPr>
        <w:tabs>
          <w:tab w:val="num" w:pos="360"/>
        </w:tabs>
        <w:ind w:left="360" w:hanging="360"/>
      </w:pPr>
      <w:rPr>
        <w:rFonts w:ascii="Symbol" w:hAnsi="Symbol" w:hint="default"/>
      </w:rPr>
    </w:lvl>
    <w:lvl w:ilvl="1" w:tplc="4D6ED93E" w:tentative="1">
      <w:start w:val="1"/>
      <w:numFmt w:val="bullet"/>
      <w:lvlText w:val=""/>
      <w:lvlJc w:val="left"/>
      <w:pPr>
        <w:tabs>
          <w:tab w:val="num" w:pos="1080"/>
        </w:tabs>
        <w:ind w:left="1080" w:hanging="360"/>
      </w:pPr>
      <w:rPr>
        <w:rFonts w:ascii="Symbol" w:hAnsi="Symbol" w:hint="default"/>
      </w:rPr>
    </w:lvl>
    <w:lvl w:ilvl="2" w:tplc="BB86A9F4" w:tentative="1">
      <w:start w:val="1"/>
      <w:numFmt w:val="bullet"/>
      <w:lvlText w:val=""/>
      <w:lvlJc w:val="left"/>
      <w:pPr>
        <w:tabs>
          <w:tab w:val="num" w:pos="1800"/>
        </w:tabs>
        <w:ind w:left="1800" w:hanging="360"/>
      </w:pPr>
      <w:rPr>
        <w:rFonts w:ascii="Symbol" w:hAnsi="Symbol" w:hint="default"/>
      </w:rPr>
    </w:lvl>
    <w:lvl w:ilvl="3" w:tplc="7CEA9BAE" w:tentative="1">
      <w:start w:val="1"/>
      <w:numFmt w:val="bullet"/>
      <w:lvlText w:val=""/>
      <w:lvlJc w:val="left"/>
      <w:pPr>
        <w:tabs>
          <w:tab w:val="num" w:pos="2520"/>
        </w:tabs>
        <w:ind w:left="2520" w:hanging="360"/>
      </w:pPr>
      <w:rPr>
        <w:rFonts w:ascii="Symbol" w:hAnsi="Symbol" w:hint="default"/>
      </w:rPr>
    </w:lvl>
    <w:lvl w:ilvl="4" w:tplc="0C743F66" w:tentative="1">
      <w:start w:val="1"/>
      <w:numFmt w:val="bullet"/>
      <w:lvlText w:val=""/>
      <w:lvlJc w:val="left"/>
      <w:pPr>
        <w:tabs>
          <w:tab w:val="num" w:pos="3240"/>
        </w:tabs>
        <w:ind w:left="3240" w:hanging="360"/>
      </w:pPr>
      <w:rPr>
        <w:rFonts w:ascii="Symbol" w:hAnsi="Symbol" w:hint="default"/>
      </w:rPr>
    </w:lvl>
    <w:lvl w:ilvl="5" w:tplc="94143F8C" w:tentative="1">
      <w:start w:val="1"/>
      <w:numFmt w:val="bullet"/>
      <w:lvlText w:val=""/>
      <w:lvlJc w:val="left"/>
      <w:pPr>
        <w:tabs>
          <w:tab w:val="num" w:pos="3960"/>
        </w:tabs>
        <w:ind w:left="3960" w:hanging="360"/>
      </w:pPr>
      <w:rPr>
        <w:rFonts w:ascii="Symbol" w:hAnsi="Symbol" w:hint="default"/>
      </w:rPr>
    </w:lvl>
    <w:lvl w:ilvl="6" w:tplc="64707446" w:tentative="1">
      <w:start w:val="1"/>
      <w:numFmt w:val="bullet"/>
      <w:lvlText w:val=""/>
      <w:lvlJc w:val="left"/>
      <w:pPr>
        <w:tabs>
          <w:tab w:val="num" w:pos="4680"/>
        </w:tabs>
        <w:ind w:left="4680" w:hanging="360"/>
      </w:pPr>
      <w:rPr>
        <w:rFonts w:ascii="Symbol" w:hAnsi="Symbol" w:hint="default"/>
      </w:rPr>
    </w:lvl>
    <w:lvl w:ilvl="7" w:tplc="37F2B488" w:tentative="1">
      <w:start w:val="1"/>
      <w:numFmt w:val="bullet"/>
      <w:lvlText w:val=""/>
      <w:lvlJc w:val="left"/>
      <w:pPr>
        <w:tabs>
          <w:tab w:val="num" w:pos="5400"/>
        </w:tabs>
        <w:ind w:left="5400" w:hanging="360"/>
      </w:pPr>
      <w:rPr>
        <w:rFonts w:ascii="Symbol" w:hAnsi="Symbol" w:hint="default"/>
      </w:rPr>
    </w:lvl>
    <w:lvl w:ilvl="8" w:tplc="5F4C5840" w:tentative="1">
      <w:start w:val="1"/>
      <w:numFmt w:val="bullet"/>
      <w:lvlText w:val=""/>
      <w:lvlJc w:val="left"/>
      <w:pPr>
        <w:tabs>
          <w:tab w:val="num" w:pos="6120"/>
        </w:tabs>
        <w:ind w:left="6120" w:hanging="360"/>
      </w:pPr>
      <w:rPr>
        <w:rFonts w:ascii="Symbol" w:hAnsi="Symbol" w:hint="default"/>
      </w:rPr>
    </w:lvl>
  </w:abstractNum>
  <w:abstractNum w:abstractNumId="28">
    <w:nsid w:val="4D79681D"/>
    <w:multiLevelType w:val="hybridMultilevel"/>
    <w:tmpl w:val="E1FE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8E6991"/>
    <w:multiLevelType w:val="hybridMultilevel"/>
    <w:tmpl w:val="7936A1FE"/>
    <w:lvl w:ilvl="0" w:tplc="B180049C">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7035424"/>
    <w:multiLevelType w:val="hybridMultilevel"/>
    <w:tmpl w:val="80664B1C"/>
    <w:lvl w:ilvl="0" w:tplc="B180049C">
      <w:start w:val="1"/>
      <w:numFmt w:val="bullet"/>
      <w:lvlText w:val=""/>
      <w:lvlJc w:val="left"/>
      <w:pPr>
        <w:tabs>
          <w:tab w:val="num" w:pos="-1260"/>
        </w:tabs>
        <w:ind w:left="-900" w:hanging="360"/>
      </w:pPr>
      <w:rPr>
        <w:rFonts w:ascii="Wingdings" w:hAnsi="Wingdings" w:hint="default"/>
        <w:sz w:val="16"/>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cs="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cs="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31">
    <w:nsid w:val="5D0B2FB9"/>
    <w:multiLevelType w:val="hybridMultilevel"/>
    <w:tmpl w:val="C53E578A"/>
    <w:lvl w:ilvl="0" w:tplc="929295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F976504"/>
    <w:multiLevelType w:val="hybridMultilevel"/>
    <w:tmpl w:val="3D52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FC75F1"/>
    <w:multiLevelType w:val="hybridMultilevel"/>
    <w:tmpl w:val="AFEC6F40"/>
    <w:lvl w:ilvl="0" w:tplc="B180049C">
      <w:start w:val="1"/>
      <w:numFmt w:val="bullet"/>
      <w:lvlText w:val=""/>
      <w:lvlJc w:val="left"/>
      <w:pPr>
        <w:tabs>
          <w:tab w:val="num" w:pos="360"/>
        </w:tabs>
        <w:ind w:left="720" w:hanging="360"/>
      </w:pPr>
      <w:rPr>
        <w:rFonts w:ascii="Wingdings" w:hAnsi="Wingdings"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74C1177"/>
    <w:multiLevelType w:val="hybridMultilevel"/>
    <w:tmpl w:val="670CA4AE"/>
    <w:lvl w:ilvl="0" w:tplc="37B476CA">
      <w:start w:val="1"/>
      <w:numFmt w:val="bullet"/>
      <w:lvlText w:val=""/>
      <w:lvlPicBulletId w:val="2"/>
      <w:lvlJc w:val="left"/>
      <w:pPr>
        <w:tabs>
          <w:tab w:val="num" w:pos="720"/>
        </w:tabs>
        <w:ind w:left="720" w:hanging="360"/>
      </w:pPr>
      <w:rPr>
        <w:rFonts w:ascii="Symbol" w:hAnsi="Symbol" w:hint="default"/>
      </w:rPr>
    </w:lvl>
    <w:lvl w:ilvl="1" w:tplc="80468D48" w:tentative="1">
      <w:start w:val="1"/>
      <w:numFmt w:val="bullet"/>
      <w:lvlText w:val=""/>
      <w:lvlJc w:val="left"/>
      <w:pPr>
        <w:tabs>
          <w:tab w:val="num" w:pos="1440"/>
        </w:tabs>
        <w:ind w:left="1440" w:hanging="360"/>
      </w:pPr>
      <w:rPr>
        <w:rFonts w:ascii="Symbol" w:hAnsi="Symbol" w:hint="default"/>
      </w:rPr>
    </w:lvl>
    <w:lvl w:ilvl="2" w:tplc="91A4A7CE" w:tentative="1">
      <w:start w:val="1"/>
      <w:numFmt w:val="bullet"/>
      <w:lvlText w:val=""/>
      <w:lvlJc w:val="left"/>
      <w:pPr>
        <w:tabs>
          <w:tab w:val="num" w:pos="2160"/>
        </w:tabs>
        <w:ind w:left="2160" w:hanging="360"/>
      </w:pPr>
      <w:rPr>
        <w:rFonts w:ascii="Symbol" w:hAnsi="Symbol" w:hint="default"/>
      </w:rPr>
    </w:lvl>
    <w:lvl w:ilvl="3" w:tplc="1BD2A2C6" w:tentative="1">
      <w:start w:val="1"/>
      <w:numFmt w:val="bullet"/>
      <w:lvlText w:val=""/>
      <w:lvlJc w:val="left"/>
      <w:pPr>
        <w:tabs>
          <w:tab w:val="num" w:pos="2880"/>
        </w:tabs>
        <w:ind w:left="2880" w:hanging="360"/>
      </w:pPr>
      <w:rPr>
        <w:rFonts w:ascii="Symbol" w:hAnsi="Symbol" w:hint="default"/>
      </w:rPr>
    </w:lvl>
    <w:lvl w:ilvl="4" w:tplc="0622BA74" w:tentative="1">
      <w:start w:val="1"/>
      <w:numFmt w:val="bullet"/>
      <w:lvlText w:val=""/>
      <w:lvlJc w:val="left"/>
      <w:pPr>
        <w:tabs>
          <w:tab w:val="num" w:pos="3600"/>
        </w:tabs>
        <w:ind w:left="3600" w:hanging="360"/>
      </w:pPr>
      <w:rPr>
        <w:rFonts w:ascii="Symbol" w:hAnsi="Symbol" w:hint="default"/>
      </w:rPr>
    </w:lvl>
    <w:lvl w:ilvl="5" w:tplc="9F6C735C" w:tentative="1">
      <w:start w:val="1"/>
      <w:numFmt w:val="bullet"/>
      <w:lvlText w:val=""/>
      <w:lvlJc w:val="left"/>
      <w:pPr>
        <w:tabs>
          <w:tab w:val="num" w:pos="4320"/>
        </w:tabs>
        <w:ind w:left="4320" w:hanging="360"/>
      </w:pPr>
      <w:rPr>
        <w:rFonts w:ascii="Symbol" w:hAnsi="Symbol" w:hint="default"/>
      </w:rPr>
    </w:lvl>
    <w:lvl w:ilvl="6" w:tplc="0E5AD374" w:tentative="1">
      <w:start w:val="1"/>
      <w:numFmt w:val="bullet"/>
      <w:lvlText w:val=""/>
      <w:lvlJc w:val="left"/>
      <w:pPr>
        <w:tabs>
          <w:tab w:val="num" w:pos="5040"/>
        </w:tabs>
        <w:ind w:left="5040" w:hanging="360"/>
      </w:pPr>
      <w:rPr>
        <w:rFonts w:ascii="Symbol" w:hAnsi="Symbol" w:hint="default"/>
      </w:rPr>
    </w:lvl>
    <w:lvl w:ilvl="7" w:tplc="B7D870C8" w:tentative="1">
      <w:start w:val="1"/>
      <w:numFmt w:val="bullet"/>
      <w:lvlText w:val=""/>
      <w:lvlJc w:val="left"/>
      <w:pPr>
        <w:tabs>
          <w:tab w:val="num" w:pos="5760"/>
        </w:tabs>
        <w:ind w:left="5760" w:hanging="360"/>
      </w:pPr>
      <w:rPr>
        <w:rFonts w:ascii="Symbol" w:hAnsi="Symbol" w:hint="default"/>
      </w:rPr>
    </w:lvl>
    <w:lvl w:ilvl="8" w:tplc="2A6CDF06" w:tentative="1">
      <w:start w:val="1"/>
      <w:numFmt w:val="bullet"/>
      <w:lvlText w:val=""/>
      <w:lvlJc w:val="left"/>
      <w:pPr>
        <w:tabs>
          <w:tab w:val="num" w:pos="6480"/>
        </w:tabs>
        <w:ind w:left="6480" w:hanging="360"/>
      </w:pPr>
      <w:rPr>
        <w:rFonts w:ascii="Symbol" w:hAnsi="Symbol" w:hint="default"/>
      </w:rPr>
    </w:lvl>
  </w:abstractNum>
  <w:abstractNum w:abstractNumId="35">
    <w:nsid w:val="6C4574D8"/>
    <w:multiLevelType w:val="hybridMultilevel"/>
    <w:tmpl w:val="BE10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1242B7"/>
    <w:multiLevelType w:val="hybridMultilevel"/>
    <w:tmpl w:val="6D74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891776"/>
    <w:multiLevelType w:val="hybridMultilevel"/>
    <w:tmpl w:val="97D42FCA"/>
    <w:lvl w:ilvl="0" w:tplc="D9FE936E">
      <w:start w:val="1"/>
      <w:numFmt w:val="bullet"/>
      <w:lvlText w:val=""/>
      <w:lvlPicBulletId w:val="1"/>
      <w:lvlJc w:val="left"/>
      <w:pPr>
        <w:tabs>
          <w:tab w:val="num" w:pos="720"/>
        </w:tabs>
        <w:ind w:left="720" w:hanging="360"/>
      </w:pPr>
      <w:rPr>
        <w:rFonts w:ascii="Symbol" w:hAnsi="Symbol" w:hint="default"/>
      </w:rPr>
    </w:lvl>
    <w:lvl w:ilvl="1" w:tplc="5F70D128" w:tentative="1">
      <w:start w:val="1"/>
      <w:numFmt w:val="bullet"/>
      <w:lvlText w:val=""/>
      <w:lvlJc w:val="left"/>
      <w:pPr>
        <w:tabs>
          <w:tab w:val="num" w:pos="1440"/>
        </w:tabs>
        <w:ind w:left="1440" w:hanging="360"/>
      </w:pPr>
      <w:rPr>
        <w:rFonts w:ascii="Symbol" w:hAnsi="Symbol" w:hint="default"/>
      </w:rPr>
    </w:lvl>
    <w:lvl w:ilvl="2" w:tplc="996E796C" w:tentative="1">
      <w:start w:val="1"/>
      <w:numFmt w:val="bullet"/>
      <w:lvlText w:val=""/>
      <w:lvlJc w:val="left"/>
      <w:pPr>
        <w:tabs>
          <w:tab w:val="num" w:pos="2160"/>
        </w:tabs>
        <w:ind w:left="2160" w:hanging="360"/>
      </w:pPr>
      <w:rPr>
        <w:rFonts w:ascii="Symbol" w:hAnsi="Symbol" w:hint="default"/>
      </w:rPr>
    </w:lvl>
    <w:lvl w:ilvl="3" w:tplc="BF6C376C" w:tentative="1">
      <w:start w:val="1"/>
      <w:numFmt w:val="bullet"/>
      <w:lvlText w:val=""/>
      <w:lvlJc w:val="left"/>
      <w:pPr>
        <w:tabs>
          <w:tab w:val="num" w:pos="2880"/>
        </w:tabs>
        <w:ind w:left="2880" w:hanging="360"/>
      </w:pPr>
      <w:rPr>
        <w:rFonts w:ascii="Symbol" w:hAnsi="Symbol" w:hint="default"/>
      </w:rPr>
    </w:lvl>
    <w:lvl w:ilvl="4" w:tplc="83AA6E6C" w:tentative="1">
      <w:start w:val="1"/>
      <w:numFmt w:val="bullet"/>
      <w:lvlText w:val=""/>
      <w:lvlJc w:val="left"/>
      <w:pPr>
        <w:tabs>
          <w:tab w:val="num" w:pos="3600"/>
        </w:tabs>
        <w:ind w:left="3600" w:hanging="360"/>
      </w:pPr>
      <w:rPr>
        <w:rFonts w:ascii="Symbol" w:hAnsi="Symbol" w:hint="default"/>
      </w:rPr>
    </w:lvl>
    <w:lvl w:ilvl="5" w:tplc="8362AE4E" w:tentative="1">
      <w:start w:val="1"/>
      <w:numFmt w:val="bullet"/>
      <w:lvlText w:val=""/>
      <w:lvlJc w:val="left"/>
      <w:pPr>
        <w:tabs>
          <w:tab w:val="num" w:pos="4320"/>
        </w:tabs>
        <w:ind w:left="4320" w:hanging="360"/>
      </w:pPr>
      <w:rPr>
        <w:rFonts w:ascii="Symbol" w:hAnsi="Symbol" w:hint="default"/>
      </w:rPr>
    </w:lvl>
    <w:lvl w:ilvl="6" w:tplc="92F65544" w:tentative="1">
      <w:start w:val="1"/>
      <w:numFmt w:val="bullet"/>
      <w:lvlText w:val=""/>
      <w:lvlJc w:val="left"/>
      <w:pPr>
        <w:tabs>
          <w:tab w:val="num" w:pos="5040"/>
        </w:tabs>
        <w:ind w:left="5040" w:hanging="360"/>
      </w:pPr>
      <w:rPr>
        <w:rFonts w:ascii="Symbol" w:hAnsi="Symbol" w:hint="default"/>
      </w:rPr>
    </w:lvl>
    <w:lvl w:ilvl="7" w:tplc="70ACD3B4" w:tentative="1">
      <w:start w:val="1"/>
      <w:numFmt w:val="bullet"/>
      <w:lvlText w:val=""/>
      <w:lvlJc w:val="left"/>
      <w:pPr>
        <w:tabs>
          <w:tab w:val="num" w:pos="5760"/>
        </w:tabs>
        <w:ind w:left="5760" w:hanging="360"/>
      </w:pPr>
      <w:rPr>
        <w:rFonts w:ascii="Symbol" w:hAnsi="Symbol" w:hint="default"/>
      </w:rPr>
    </w:lvl>
    <w:lvl w:ilvl="8" w:tplc="27262EE6" w:tentative="1">
      <w:start w:val="1"/>
      <w:numFmt w:val="bullet"/>
      <w:lvlText w:val=""/>
      <w:lvlJc w:val="left"/>
      <w:pPr>
        <w:tabs>
          <w:tab w:val="num" w:pos="6480"/>
        </w:tabs>
        <w:ind w:left="6480" w:hanging="360"/>
      </w:pPr>
      <w:rPr>
        <w:rFonts w:ascii="Symbol" w:hAnsi="Symbol" w:hint="default"/>
      </w:rPr>
    </w:lvl>
  </w:abstractNum>
  <w:abstractNum w:abstractNumId="38">
    <w:nsid w:val="7D016B9C"/>
    <w:multiLevelType w:val="hybridMultilevel"/>
    <w:tmpl w:val="067C2D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F1D5376"/>
    <w:multiLevelType w:val="hybridMultilevel"/>
    <w:tmpl w:val="445865B8"/>
    <w:lvl w:ilvl="0" w:tplc="1B84F16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0"/>
  </w:num>
  <w:num w:numId="3">
    <w:abstractNumId w:val="14"/>
  </w:num>
  <w:num w:numId="4">
    <w:abstractNumId w:val="29"/>
  </w:num>
  <w:num w:numId="5">
    <w:abstractNumId w:val="10"/>
  </w:num>
  <w:num w:numId="6">
    <w:abstractNumId w:val="38"/>
  </w:num>
  <w:num w:numId="7">
    <w:abstractNumId w:val="24"/>
  </w:num>
  <w:num w:numId="8">
    <w:abstractNumId w:val="21"/>
  </w:num>
  <w:num w:numId="9">
    <w:abstractNumId w:val="4"/>
  </w:num>
  <w:num w:numId="10">
    <w:abstractNumId w:val="13"/>
  </w:num>
  <w:num w:numId="11">
    <w:abstractNumId w:val="12"/>
  </w:num>
  <w:num w:numId="12">
    <w:abstractNumId w:val="11"/>
  </w:num>
  <w:num w:numId="13">
    <w:abstractNumId w:val="33"/>
  </w:num>
  <w:num w:numId="14">
    <w:abstractNumId w:val="37"/>
  </w:num>
  <w:num w:numId="15">
    <w:abstractNumId w:val="1"/>
  </w:num>
  <w:num w:numId="16">
    <w:abstractNumId w:val="34"/>
  </w:num>
  <w:num w:numId="17">
    <w:abstractNumId w:val="5"/>
  </w:num>
  <w:num w:numId="18">
    <w:abstractNumId w:val="26"/>
  </w:num>
  <w:num w:numId="19">
    <w:abstractNumId w:val="28"/>
  </w:num>
  <w:num w:numId="20">
    <w:abstractNumId w:val="8"/>
  </w:num>
  <w:num w:numId="21">
    <w:abstractNumId w:val="2"/>
  </w:num>
  <w:num w:numId="22">
    <w:abstractNumId w:val="19"/>
  </w:num>
  <w:num w:numId="23">
    <w:abstractNumId w:val="25"/>
  </w:num>
  <w:num w:numId="24">
    <w:abstractNumId w:val="7"/>
  </w:num>
  <w:num w:numId="25">
    <w:abstractNumId w:val="15"/>
  </w:num>
  <w:num w:numId="26">
    <w:abstractNumId w:val="20"/>
  </w:num>
  <w:num w:numId="27">
    <w:abstractNumId w:val="39"/>
  </w:num>
  <w:num w:numId="28">
    <w:abstractNumId w:val="31"/>
  </w:num>
  <w:num w:numId="29">
    <w:abstractNumId w:val="16"/>
  </w:num>
  <w:num w:numId="30">
    <w:abstractNumId w:val="36"/>
  </w:num>
  <w:num w:numId="31">
    <w:abstractNumId w:val="9"/>
  </w:num>
  <w:num w:numId="32">
    <w:abstractNumId w:val="6"/>
  </w:num>
  <w:num w:numId="33">
    <w:abstractNumId w:val="17"/>
  </w:num>
  <w:num w:numId="34">
    <w:abstractNumId w:val="3"/>
  </w:num>
  <w:num w:numId="35">
    <w:abstractNumId w:val="18"/>
  </w:num>
  <w:num w:numId="36">
    <w:abstractNumId w:val="32"/>
  </w:num>
  <w:num w:numId="37">
    <w:abstractNumId w:val="0"/>
  </w:num>
  <w:num w:numId="38">
    <w:abstractNumId w:val="35"/>
  </w:num>
  <w:num w:numId="39">
    <w:abstractNumId w:val="23"/>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572"/>
    <w:rsid w:val="0000345A"/>
    <w:rsid w:val="000100EB"/>
    <w:rsid w:val="00010408"/>
    <w:rsid w:val="00014947"/>
    <w:rsid w:val="00016ABD"/>
    <w:rsid w:val="00016DD9"/>
    <w:rsid w:val="0002648B"/>
    <w:rsid w:val="00050893"/>
    <w:rsid w:val="00053757"/>
    <w:rsid w:val="00061B00"/>
    <w:rsid w:val="0007703B"/>
    <w:rsid w:val="00081808"/>
    <w:rsid w:val="000D1C73"/>
    <w:rsid w:val="000D55DF"/>
    <w:rsid w:val="000D6740"/>
    <w:rsid w:val="000E0D7C"/>
    <w:rsid w:val="000F2E9A"/>
    <w:rsid w:val="0010260E"/>
    <w:rsid w:val="00102AD1"/>
    <w:rsid w:val="00103AAB"/>
    <w:rsid w:val="001B515E"/>
    <w:rsid w:val="001D65E8"/>
    <w:rsid w:val="001F5B72"/>
    <w:rsid w:val="0020382F"/>
    <w:rsid w:val="00205CF1"/>
    <w:rsid w:val="00210770"/>
    <w:rsid w:val="00213687"/>
    <w:rsid w:val="00226054"/>
    <w:rsid w:val="0023327D"/>
    <w:rsid w:val="00237998"/>
    <w:rsid w:val="00254EEA"/>
    <w:rsid w:val="002574A4"/>
    <w:rsid w:val="00277A53"/>
    <w:rsid w:val="002804D6"/>
    <w:rsid w:val="002D0597"/>
    <w:rsid w:val="002D0AA2"/>
    <w:rsid w:val="002E3803"/>
    <w:rsid w:val="002F08CC"/>
    <w:rsid w:val="002F401C"/>
    <w:rsid w:val="00302BD8"/>
    <w:rsid w:val="003223A9"/>
    <w:rsid w:val="0032599E"/>
    <w:rsid w:val="003275C2"/>
    <w:rsid w:val="003374B4"/>
    <w:rsid w:val="00362E60"/>
    <w:rsid w:val="00365766"/>
    <w:rsid w:val="00395951"/>
    <w:rsid w:val="00396114"/>
    <w:rsid w:val="00397746"/>
    <w:rsid w:val="003A29AD"/>
    <w:rsid w:val="003B64D1"/>
    <w:rsid w:val="003C2C41"/>
    <w:rsid w:val="003C5B03"/>
    <w:rsid w:val="003D0866"/>
    <w:rsid w:val="00404C6B"/>
    <w:rsid w:val="00407FCA"/>
    <w:rsid w:val="004361E7"/>
    <w:rsid w:val="004376AB"/>
    <w:rsid w:val="00443024"/>
    <w:rsid w:val="004443BA"/>
    <w:rsid w:val="00480AEE"/>
    <w:rsid w:val="00491FE9"/>
    <w:rsid w:val="004A6E7B"/>
    <w:rsid w:val="004B0520"/>
    <w:rsid w:val="004B5073"/>
    <w:rsid w:val="00516A3E"/>
    <w:rsid w:val="00527C96"/>
    <w:rsid w:val="00550A85"/>
    <w:rsid w:val="0056388D"/>
    <w:rsid w:val="00565570"/>
    <w:rsid w:val="00566B54"/>
    <w:rsid w:val="00581F44"/>
    <w:rsid w:val="00594730"/>
    <w:rsid w:val="00595708"/>
    <w:rsid w:val="005A00FD"/>
    <w:rsid w:val="005B7B86"/>
    <w:rsid w:val="005D0972"/>
    <w:rsid w:val="005D3EB7"/>
    <w:rsid w:val="005F5657"/>
    <w:rsid w:val="006070DF"/>
    <w:rsid w:val="00614432"/>
    <w:rsid w:val="0061461A"/>
    <w:rsid w:val="00623363"/>
    <w:rsid w:val="00637F7E"/>
    <w:rsid w:val="00643C31"/>
    <w:rsid w:val="006463A2"/>
    <w:rsid w:val="00646DEB"/>
    <w:rsid w:val="006646A3"/>
    <w:rsid w:val="006672A1"/>
    <w:rsid w:val="00677FF5"/>
    <w:rsid w:val="006B3C1F"/>
    <w:rsid w:val="006D4636"/>
    <w:rsid w:val="006E0274"/>
    <w:rsid w:val="006F0425"/>
    <w:rsid w:val="006F3DD2"/>
    <w:rsid w:val="006F7571"/>
    <w:rsid w:val="007149E9"/>
    <w:rsid w:val="00715FF2"/>
    <w:rsid w:val="007219E8"/>
    <w:rsid w:val="00724800"/>
    <w:rsid w:val="007518BD"/>
    <w:rsid w:val="007631C3"/>
    <w:rsid w:val="00766B31"/>
    <w:rsid w:val="00794BD8"/>
    <w:rsid w:val="007C1968"/>
    <w:rsid w:val="007C2F67"/>
    <w:rsid w:val="007D5EE4"/>
    <w:rsid w:val="007D6EB3"/>
    <w:rsid w:val="008105E4"/>
    <w:rsid w:val="00810926"/>
    <w:rsid w:val="00812552"/>
    <w:rsid w:val="00833B41"/>
    <w:rsid w:val="00843975"/>
    <w:rsid w:val="00846539"/>
    <w:rsid w:val="00857ACA"/>
    <w:rsid w:val="00865C4F"/>
    <w:rsid w:val="008736A5"/>
    <w:rsid w:val="0088375D"/>
    <w:rsid w:val="0089024F"/>
    <w:rsid w:val="0089687E"/>
    <w:rsid w:val="008C4EEE"/>
    <w:rsid w:val="008D3B44"/>
    <w:rsid w:val="008D4F90"/>
    <w:rsid w:val="008D5CE3"/>
    <w:rsid w:val="008E43A5"/>
    <w:rsid w:val="008E5D93"/>
    <w:rsid w:val="009027F9"/>
    <w:rsid w:val="00911045"/>
    <w:rsid w:val="0092366D"/>
    <w:rsid w:val="00926892"/>
    <w:rsid w:val="00940DE5"/>
    <w:rsid w:val="009505A7"/>
    <w:rsid w:val="00957AD8"/>
    <w:rsid w:val="00964EAF"/>
    <w:rsid w:val="00972A07"/>
    <w:rsid w:val="0097502D"/>
    <w:rsid w:val="009801F9"/>
    <w:rsid w:val="0099455A"/>
    <w:rsid w:val="009A5CD6"/>
    <w:rsid w:val="009B65F0"/>
    <w:rsid w:val="009C115C"/>
    <w:rsid w:val="009C54CD"/>
    <w:rsid w:val="009C5AC0"/>
    <w:rsid w:val="009C646F"/>
    <w:rsid w:val="009D5157"/>
    <w:rsid w:val="00A12E68"/>
    <w:rsid w:val="00A21262"/>
    <w:rsid w:val="00A3189A"/>
    <w:rsid w:val="00A438AC"/>
    <w:rsid w:val="00A50802"/>
    <w:rsid w:val="00A54702"/>
    <w:rsid w:val="00A557BF"/>
    <w:rsid w:val="00A72F8E"/>
    <w:rsid w:val="00A7361A"/>
    <w:rsid w:val="00A8573C"/>
    <w:rsid w:val="00A8779F"/>
    <w:rsid w:val="00AA0BE2"/>
    <w:rsid w:val="00AC1412"/>
    <w:rsid w:val="00AE7256"/>
    <w:rsid w:val="00B0428D"/>
    <w:rsid w:val="00B22619"/>
    <w:rsid w:val="00B23437"/>
    <w:rsid w:val="00B438CF"/>
    <w:rsid w:val="00B43E5B"/>
    <w:rsid w:val="00B4424E"/>
    <w:rsid w:val="00B47C87"/>
    <w:rsid w:val="00B50CA6"/>
    <w:rsid w:val="00B555CD"/>
    <w:rsid w:val="00B8108B"/>
    <w:rsid w:val="00B9038E"/>
    <w:rsid w:val="00BA215B"/>
    <w:rsid w:val="00BA27C8"/>
    <w:rsid w:val="00BB28E5"/>
    <w:rsid w:val="00BB5C0C"/>
    <w:rsid w:val="00BB722A"/>
    <w:rsid w:val="00BD5572"/>
    <w:rsid w:val="00C1759C"/>
    <w:rsid w:val="00C2371F"/>
    <w:rsid w:val="00C52F4D"/>
    <w:rsid w:val="00C731F6"/>
    <w:rsid w:val="00C7344A"/>
    <w:rsid w:val="00C75A60"/>
    <w:rsid w:val="00CB40FE"/>
    <w:rsid w:val="00CC7E96"/>
    <w:rsid w:val="00CD5791"/>
    <w:rsid w:val="00D23371"/>
    <w:rsid w:val="00D42F70"/>
    <w:rsid w:val="00D66B54"/>
    <w:rsid w:val="00D66CB4"/>
    <w:rsid w:val="00D7624C"/>
    <w:rsid w:val="00D81517"/>
    <w:rsid w:val="00D96AF2"/>
    <w:rsid w:val="00DA2CE8"/>
    <w:rsid w:val="00DC37D4"/>
    <w:rsid w:val="00DE122A"/>
    <w:rsid w:val="00E036C1"/>
    <w:rsid w:val="00E37844"/>
    <w:rsid w:val="00E52995"/>
    <w:rsid w:val="00E62AB4"/>
    <w:rsid w:val="00E8668C"/>
    <w:rsid w:val="00EA2A13"/>
    <w:rsid w:val="00EB2AE0"/>
    <w:rsid w:val="00F0256D"/>
    <w:rsid w:val="00F26259"/>
    <w:rsid w:val="00F32680"/>
    <w:rsid w:val="00F50D3D"/>
    <w:rsid w:val="00F57C9C"/>
    <w:rsid w:val="00F660E0"/>
    <w:rsid w:val="00F7292E"/>
    <w:rsid w:val="00F72F39"/>
    <w:rsid w:val="00F871CD"/>
    <w:rsid w:val="00F93D78"/>
    <w:rsid w:val="00FA206B"/>
    <w:rsid w:val="00FA645F"/>
    <w:rsid w:val="00FB1F7C"/>
    <w:rsid w:val="00FD4E2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31"/>
  </w:style>
  <w:style w:type="paragraph" w:styleId="Heading1">
    <w:name w:val="heading 1"/>
    <w:basedOn w:val="Normal"/>
    <w:next w:val="Normal"/>
    <w:link w:val="Heading1Char"/>
    <w:qFormat/>
    <w:rsid w:val="0002648B"/>
    <w:pPr>
      <w:keepNext/>
      <w:widowControl w:val="0"/>
      <w:autoSpaceDE w:val="0"/>
      <w:autoSpaceDN w:val="0"/>
      <w:adjustRightInd w:val="0"/>
      <w:spacing w:after="0"/>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qFormat/>
    <w:rsid w:val="0002648B"/>
    <w:pPr>
      <w:keepNext/>
      <w:numPr>
        <w:ilvl w:val="12"/>
      </w:numPr>
      <w:spacing w:after="0"/>
      <w:ind w:left="-18"/>
      <w:outlineLvl w:val="1"/>
    </w:pPr>
    <w:rPr>
      <w:rFonts w:ascii="Times New Roman" w:eastAsia="Times New Roman" w:hAnsi="Times New Roman" w:cs="Times New Roman"/>
      <w:b/>
      <w:sz w:val="20"/>
    </w:rPr>
  </w:style>
  <w:style w:type="paragraph" w:styleId="Heading3">
    <w:name w:val="heading 3"/>
    <w:basedOn w:val="Normal"/>
    <w:next w:val="Normal"/>
    <w:link w:val="Heading3Char"/>
    <w:qFormat/>
    <w:rsid w:val="0002648B"/>
    <w:pPr>
      <w:keepNext/>
      <w:numPr>
        <w:ilvl w:val="12"/>
      </w:numPr>
      <w:spacing w:after="0"/>
      <w:ind w:left="144"/>
      <w:outlineLvl w:val="2"/>
    </w:pPr>
    <w:rPr>
      <w:rFonts w:ascii="Times New Roman" w:eastAsia="Times New Roman" w:hAnsi="Times New Roman" w:cs="Times New Roman"/>
      <w:b/>
      <w:sz w:val="18"/>
      <w:szCs w:val="18"/>
    </w:rPr>
  </w:style>
  <w:style w:type="paragraph" w:styleId="Heading4">
    <w:name w:val="heading 4"/>
    <w:basedOn w:val="Normal"/>
    <w:next w:val="Normal"/>
    <w:link w:val="Heading4Char"/>
    <w:qFormat/>
    <w:rsid w:val="0002648B"/>
    <w:pPr>
      <w:keepNext/>
      <w:numPr>
        <w:ilvl w:val="12"/>
      </w:numPr>
      <w:spacing w:after="0"/>
      <w:ind w:left="-108" w:right="-108"/>
      <w:jc w:val="center"/>
      <w:outlineLvl w:val="3"/>
    </w:pPr>
    <w:rPr>
      <w:rFonts w:ascii="Times New Roman" w:eastAsia="Times New Roman" w:hAnsi="Times New Roman" w:cs="Times New Roman"/>
      <w:b/>
      <w:sz w:val="20"/>
    </w:rPr>
  </w:style>
  <w:style w:type="paragraph" w:styleId="Heading5">
    <w:name w:val="heading 5"/>
    <w:basedOn w:val="Normal"/>
    <w:next w:val="Normal"/>
    <w:link w:val="Heading5Char"/>
    <w:qFormat/>
    <w:rsid w:val="0002648B"/>
    <w:pPr>
      <w:keepNext/>
      <w:numPr>
        <w:ilvl w:val="12"/>
      </w:numPr>
      <w:spacing w:after="0"/>
      <w:ind w:left="-108" w:right="-108"/>
      <w:jc w:val="center"/>
      <w:outlineLvl w:val="4"/>
    </w:pPr>
    <w:rPr>
      <w:rFonts w:ascii="Times New Roman" w:eastAsia="Times New Roman" w:hAnsi="Times New Roman" w:cs="Times New Roman"/>
      <w:i/>
      <w:sz w:val="18"/>
    </w:rPr>
  </w:style>
  <w:style w:type="paragraph" w:styleId="Heading6">
    <w:name w:val="heading 6"/>
    <w:basedOn w:val="Normal"/>
    <w:next w:val="Normal"/>
    <w:link w:val="Heading6Char"/>
    <w:qFormat/>
    <w:rsid w:val="0002648B"/>
    <w:pPr>
      <w:keepNext/>
      <w:numPr>
        <w:ilvl w:val="12"/>
      </w:numPr>
      <w:spacing w:after="0"/>
      <w:ind w:left="-198" w:right="-108"/>
      <w:jc w:val="center"/>
      <w:outlineLvl w:val="5"/>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styleId="PlaceholderText">
    <w:name w:val="Placeholder Text"/>
    <w:basedOn w:val="DefaultParagraphFont"/>
    <w:uiPriority w:val="99"/>
    <w:semiHidden/>
    <w:rsid w:val="005023F9"/>
    <w:rPr>
      <w:color w:val="808080"/>
    </w:rPr>
  </w:style>
  <w:style w:type="character" w:customStyle="1" w:styleId="Heading1Char">
    <w:name w:val="Heading 1 Char"/>
    <w:basedOn w:val="DefaultParagraphFont"/>
    <w:link w:val="Heading1"/>
    <w:rsid w:val="0002648B"/>
    <w:rPr>
      <w:rFonts w:ascii="Times New Roman" w:eastAsia="Times New Roman" w:hAnsi="Times New Roman" w:cs="Times New Roman"/>
      <w:b/>
      <w:sz w:val="28"/>
      <w:szCs w:val="28"/>
    </w:rPr>
  </w:style>
  <w:style w:type="character" w:customStyle="1" w:styleId="Heading2Char">
    <w:name w:val="Heading 2 Char"/>
    <w:basedOn w:val="DefaultParagraphFont"/>
    <w:link w:val="Heading2"/>
    <w:rsid w:val="0002648B"/>
    <w:rPr>
      <w:rFonts w:ascii="Times New Roman" w:eastAsia="Times New Roman" w:hAnsi="Times New Roman" w:cs="Times New Roman"/>
      <w:b/>
      <w:sz w:val="20"/>
    </w:rPr>
  </w:style>
  <w:style w:type="character" w:customStyle="1" w:styleId="Heading3Char">
    <w:name w:val="Heading 3 Char"/>
    <w:basedOn w:val="DefaultParagraphFont"/>
    <w:link w:val="Heading3"/>
    <w:rsid w:val="0002648B"/>
    <w:rPr>
      <w:rFonts w:ascii="Times New Roman" w:eastAsia="Times New Roman" w:hAnsi="Times New Roman" w:cs="Times New Roman"/>
      <w:b/>
      <w:sz w:val="18"/>
      <w:szCs w:val="18"/>
    </w:rPr>
  </w:style>
  <w:style w:type="character" w:customStyle="1" w:styleId="Heading4Char">
    <w:name w:val="Heading 4 Char"/>
    <w:basedOn w:val="DefaultParagraphFont"/>
    <w:link w:val="Heading4"/>
    <w:rsid w:val="0002648B"/>
    <w:rPr>
      <w:rFonts w:ascii="Times New Roman" w:eastAsia="Times New Roman" w:hAnsi="Times New Roman" w:cs="Times New Roman"/>
      <w:b/>
      <w:sz w:val="20"/>
    </w:rPr>
  </w:style>
  <w:style w:type="character" w:customStyle="1" w:styleId="Heading5Char">
    <w:name w:val="Heading 5 Char"/>
    <w:basedOn w:val="DefaultParagraphFont"/>
    <w:link w:val="Heading5"/>
    <w:rsid w:val="0002648B"/>
    <w:rPr>
      <w:rFonts w:ascii="Times New Roman" w:eastAsia="Times New Roman" w:hAnsi="Times New Roman" w:cs="Times New Roman"/>
      <w:i/>
      <w:sz w:val="18"/>
    </w:rPr>
  </w:style>
  <w:style w:type="character" w:customStyle="1" w:styleId="Heading6Char">
    <w:name w:val="Heading 6 Char"/>
    <w:basedOn w:val="DefaultParagraphFont"/>
    <w:link w:val="Heading6"/>
    <w:rsid w:val="0002648B"/>
    <w:rPr>
      <w:rFonts w:ascii="Times New Roman" w:eastAsia="Times New Roman" w:hAnsi="Times New Roman" w:cs="Times New Roman"/>
      <w:b/>
      <w:sz w:val="20"/>
    </w:rPr>
  </w:style>
  <w:style w:type="paragraph" w:styleId="CommentText">
    <w:name w:val="annotation text"/>
    <w:basedOn w:val="Normal"/>
    <w:link w:val="CommentTextChar"/>
    <w:semiHidden/>
    <w:rsid w:val="0002648B"/>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02648B"/>
    <w:rPr>
      <w:rFonts w:ascii="Times New Roman" w:eastAsia="Times New Roman" w:hAnsi="Times New Roman" w:cs="Times New Roman"/>
      <w:sz w:val="20"/>
      <w:szCs w:val="20"/>
    </w:rPr>
  </w:style>
  <w:style w:type="paragraph" w:styleId="BodyTextIndent">
    <w:name w:val="Body Text Indent"/>
    <w:basedOn w:val="Normal"/>
    <w:link w:val="BodyTextIndentChar"/>
    <w:rsid w:val="0002648B"/>
    <w:pPr>
      <w:spacing w:after="0"/>
      <w:ind w:left="720" w:hanging="72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02648B"/>
    <w:rPr>
      <w:rFonts w:ascii="Times New Roman" w:eastAsia="Times New Roman" w:hAnsi="Times New Roman" w:cs="Times New Roman"/>
      <w:sz w:val="20"/>
      <w:szCs w:val="20"/>
    </w:rPr>
  </w:style>
  <w:style w:type="character" w:styleId="Hyperlink">
    <w:name w:val="Hyperlink"/>
    <w:basedOn w:val="DefaultParagraphFont"/>
    <w:rsid w:val="0002648B"/>
    <w:rPr>
      <w:color w:val="0000FF"/>
      <w:u w:val="single"/>
    </w:rPr>
  </w:style>
  <w:style w:type="paragraph" w:styleId="BodyText2">
    <w:name w:val="Body Text 2"/>
    <w:basedOn w:val="Normal"/>
    <w:link w:val="BodyText2Char"/>
    <w:rsid w:val="0002648B"/>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02648B"/>
    <w:rPr>
      <w:rFonts w:ascii="Times New Roman" w:eastAsia="Times New Roman" w:hAnsi="Times New Roman" w:cs="Times New Roman"/>
    </w:rPr>
  </w:style>
  <w:style w:type="paragraph" w:styleId="BodyTextIndent2">
    <w:name w:val="Body Text Indent 2"/>
    <w:basedOn w:val="Normal"/>
    <w:link w:val="BodyTextIndent2Char"/>
    <w:rsid w:val="0002648B"/>
    <w:pPr>
      <w:numPr>
        <w:ilvl w:val="12"/>
      </w:numPr>
      <w:spacing w:after="0"/>
      <w:ind w:left="270" w:hanging="270"/>
    </w:pPr>
    <w:rPr>
      <w:rFonts w:ascii="Times New Roman" w:eastAsia="Times New Roman" w:hAnsi="Times New Roman" w:cs="Times New Roman"/>
      <w:sz w:val="18"/>
    </w:rPr>
  </w:style>
  <w:style w:type="character" w:customStyle="1" w:styleId="BodyTextIndent2Char">
    <w:name w:val="Body Text Indent 2 Char"/>
    <w:basedOn w:val="DefaultParagraphFont"/>
    <w:link w:val="BodyTextIndent2"/>
    <w:rsid w:val="0002648B"/>
    <w:rPr>
      <w:rFonts w:ascii="Times New Roman" w:eastAsia="Times New Roman" w:hAnsi="Times New Roman" w:cs="Times New Roman"/>
      <w:sz w:val="18"/>
    </w:rPr>
  </w:style>
  <w:style w:type="paragraph" w:styleId="BalloonText">
    <w:name w:val="Balloon Text"/>
    <w:basedOn w:val="Normal"/>
    <w:link w:val="BalloonTextChar"/>
    <w:uiPriority w:val="99"/>
    <w:semiHidden/>
    <w:unhideWhenUsed/>
    <w:rsid w:val="008736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6A5"/>
    <w:rPr>
      <w:rFonts w:ascii="Tahoma" w:hAnsi="Tahoma" w:cs="Tahoma"/>
      <w:sz w:val="16"/>
      <w:szCs w:val="16"/>
    </w:rPr>
  </w:style>
  <w:style w:type="paragraph" w:styleId="ListParagraph">
    <w:name w:val="List Paragraph"/>
    <w:basedOn w:val="Normal"/>
    <w:uiPriority w:val="34"/>
    <w:qFormat/>
    <w:rsid w:val="002804D6"/>
    <w:pPr>
      <w:spacing w:after="0"/>
      <w:ind w:left="720"/>
    </w:pPr>
    <w:rPr>
      <w:rFonts w:ascii="Times New Roman" w:eastAsia="Times New Roman" w:hAnsi="Times New Roman" w:cs="Times New Roman"/>
    </w:rPr>
  </w:style>
  <w:style w:type="paragraph" w:styleId="NoSpacing">
    <w:name w:val="No Spacing"/>
    <w:uiPriority w:val="1"/>
    <w:qFormat/>
    <w:rsid w:val="00D7624C"/>
    <w:pPr>
      <w:spacing w:after="0"/>
    </w:pPr>
  </w:style>
  <w:style w:type="character" w:customStyle="1" w:styleId="apple-style-span">
    <w:name w:val="apple-style-span"/>
    <w:basedOn w:val="DefaultParagraphFont"/>
    <w:rsid w:val="00B22619"/>
  </w:style>
  <w:style w:type="table" w:styleId="TableGrid">
    <w:name w:val="Table Grid"/>
    <w:basedOn w:val="TableNormal"/>
    <w:uiPriority w:val="59"/>
    <w:rsid w:val="00B22619"/>
    <w:pPr>
      <w:spacing w:after="0"/>
    </w:pPr>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56388D"/>
  </w:style>
  <w:style w:type="paragraph" w:customStyle="1" w:styleId="footnote">
    <w:name w:val="footnote"/>
    <w:basedOn w:val="Normal"/>
    <w:rsid w:val="0056388D"/>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365766"/>
    <w:pPr>
      <w:spacing w:after="120"/>
    </w:pPr>
  </w:style>
  <w:style w:type="character" w:customStyle="1" w:styleId="BodyTextChar">
    <w:name w:val="Body Text Char"/>
    <w:basedOn w:val="DefaultParagraphFont"/>
    <w:link w:val="BodyText"/>
    <w:uiPriority w:val="99"/>
    <w:semiHidden/>
    <w:rsid w:val="00365766"/>
  </w:style>
  <w:style w:type="paragraph" w:styleId="Title">
    <w:name w:val="Title"/>
    <w:basedOn w:val="Normal"/>
    <w:link w:val="TitleChar"/>
    <w:uiPriority w:val="10"/>
    <w:qFormat/>
    <w:rsid w:val="00365766"/>
    <w:pPr>
      <w:spacing w:after="0"/>
      <w:jc w:val="center"/>
    </w:pPr>
    <w:rPr>
      <w:rFonts w:ascii="Arial" w:eastAsia="Times New Roman" w:hAnsi="Arial" w:cs="Arial"/>
      <w:b/>
      <w:bCs/>
      <w:sz w:val="40"/>
    </w:rPr>
  </w:style>
  <w:style w:type="character" w:customStyle="1" w:styleId="TitleChar">
    <w:name w:val="Title Char"/>
    <w:basedOn w:val="DefaultParagraphFont"/>
    <w:link w:val="Title"/>
    <w:uiPriority w:val="10"/>
    <w:rsid w:val="00365766"/>
    <w:rPr>
      <w:rFonts w:ascii="Arial" w:eastAsia="Times New Roman" w:hAnsi="Arial" w:cs="Arial"/>
      <w:b/>
      <w:bCs/>
      <w:sz w:val="40"/>
    </w:rPr>
  </w:style>
  <w:style w:type="paragraph" w:styleId="Caption">
    <w:name w:val="caption"/>
    <w:basedOn w:val="Normal"/>
    <w:next w:val="Normal"/>
    <w:uiPriority w:val="35"/>
    <w:unhideWhenUsed/>
    <w:qFormat/>
    <w:rsid w:val="0032599E"/>
    <w:rPr>
      <w:rFonts w:ascii="Calibri" w:eastAsia="Calibri" w:hAnsi="Calibri" w:cs="Times New Roman"/>
      <w:b/>
      <w:bCs/>
      <w:color w:val="4F81BD"/>
      <w:sz w:val="18"/>
      <w:szCs w:val="18"/>
    </w:rPr>
  </w:style>
  <w:style w:type="paragraph" w:customStyle="1" w:styleId="noskip">
    <w:name w:val="noskip"/>
    <w:basedOn w:val="Normal"/>
    <w:rsid w:val="0023327D"/>
    <w:pPr>
      <w:spacing w:after="100" w:afterAutospacing="1"/>
    </w:pPr>
    <w:rPr>
      <w:rFonts w:ascii="Arial" w:eastAsia="Times New Roman" w:hAnsi="Arial" w:cs="Arial"/>
    </w:rPr>
  </w:style>
  <w:style w:type="character" w:styleId="Emphasis">
    <w:name w:val="Emphasis"/>
    <w:uiPriority w:val="20"/>
    <w:qFormat/>
    <w:rsid w:val="008C4EE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31"/>
  </w:style>
  <w:style w:type="paragraph" w:styleId="Heading1">
    <w:name w:val="heading 1"/>
    <w:basedOn w:val="Normal"/>
    <w:next w:val="Normal"/>
    <w:link w:val="Heading1Char"/>
    <w:qFormat/>
    <w:rsid w:val="0002648B"/>
    <w:pPr>
      <w:keepNext/>
      <w:widowControl w:val="0"/>
      <w:autoSpaceDE w:val="0"/>
      <w:autoSpaceDN w:val="0"/>
      <w:adjustRightInd w:val="0"/>
      <w:spacing w:after="0"/>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qFormat/>
    <w:rsid w:val="0002648B"/>
    <w:pPr>
      <w:keepNext/>
      <w:numPr>
        <w:ilvl w:val="12"/>
      </w:numPr>
      <w:spacing w:after="0"/>
      <w:ind w:left="-18"/>
      <w:outlineLvl w:val="1"/>
    </w:pPr>
    <w:rPr>
      <w:rFonts w:ascii="Times New Roman" w:eastAsia="Times New Roman" w:hAnsi="Times New Roman" w:cs="Times New Roman"/>
      <w:b/>
      <w:sz w:val="20"/>
    </w:rPr>
  </w:style>
  <w:style w:type="paragraph" w:styleId="Heading3">
    <w:name w:val="heading 3"/>
    <w:basedOn w:val="Normal"/>
    <w:next w:val="Normal"/>
    <w:link w:val="Heading3Char"/>
    <w:qFormat/>
    <w:rsid w:val="0002648B"/>
    <w:pPr>
      <w:keepNext/>
      <w:numPr>
        <w:ilvl w:val="12"/>
      </w:numPr>
      <w:spacing w:after="0"/>
      <w:ind w:left="144"/>
      <w:outlineLvl w:val="2"/>
    </w:pPr>
    <w:rPr>
      <w:rFonts w:ascii="Times New Roman" w:eastAsia="Times New Roman" w:hAnsi="Times New Roman" w:cs="Times New Roman"/>
      <w:b/>
      <w:sz w:val="18"/>
      <w:szCs w:val="18"/>
    </w:rPr>
  </w:style>
  <w:style w:type="paragraph" w:styleId="Heading4">
    <w:name w:val="heading 4"/>
    <w:basedOn w:val="Normal"/>
    <w:next w:val="Normal"/>
    <w:link w:val="Heading4Char"/>
    <w:qFormat/>
    <w:rsid w:val="0002648B"/>
    <w:pPr>
      <w:keepNext/>
      <w:numPr>
        <w:ilvl w:val="12"/>
      </w:numPr>
      <w:spacing w:after="0"/>
      <w:ind w:left="-108" w:right="-108"/>
      <w:jc w:val="center"/>
      <w:outlineLvl w:val="3"/>
    </w:pPr>
    <w:rPr>
      <w:rFonts w:ascii="Times New Roman" w:eastAsia="Times New Roman" w:hAnsi="Times New Roman" w:cs="Times New Roman"/>
      <w:b/>
      <w:sz w:val="20"/>
    </w:rPr>
  </w:style>
  <w:style w:type="paragraph" w:styleId="Heading5">
    <w:name w:val="heading 5"/>
    <w:basedOn w:val="Normal"/>
    <w:next w:val="Normal"/>
    <w:link w:val="Heading5Char"/>
    <w:qFormat/>
    <w:rsid w:val="0002648B"/>
    <w:pPr>
      <w:keepNext/>
      <w:numPr>
        <w:ilvl w:val="12"/>
      </w:numPr>
      <w:spacing w:after="0"/>
      <w:ind w:left="-108" w:right="-108"/>
      <w:jc w:val="center"/>
      <w:outlineLvl w:val="4"/>
    </w:pPr>
    <w:rPr>
      <w:rFonts w:ascii="Times New Roman" w:eastAsia="Times New Roman" w:hAnsi="Times New Roman" w:cs="Times New Roman"/>
      <w:i/>
      <w:sz w:val="18"/>
    </w:rPr>
  </w:style>
  <w:style w:type="paragraph" w:styleId="Heading6">
    <w:name w:val="heading 6"/>
    <w:basedOn w:val="Normal"/>
    <w:next w:val="Normal"/>
    <w:link w:val="Heading6Char"/>
    <w:qFormat/>
    <w:rsid w:val="0002648B"/>
    <w:pPr>
      <w:keepNext/>
      <w:numPr>
        <w:ilvl w:val="12"/>
      </w:numPr>
      <w:spacing w:after="0"/>
      <w:ind w:left="-198" w:right="-108"/>
      <w:jc w:val="center"/>
      <w:outlineLvl w:val="5"/>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styleId="PlaceholderText">
    <w:name w:val="Placeholder Text"/>
    <w:basedOn w:val="DefaultParagraphFont"/>
    <w:uiPriority w:val="99"/>
    <w:semiHidden/>
    <w:rsid w:val="005023F9"/>
    <w:rPr>
      <w:color w:val="808080"/>
    </w:rPr>
  </w:style>
  <w:style w:type="character" w:customStyle="1" w:styleId="Heading1Char">
    <w:name w:val="Heading 1 Char"/>
    <w:basedOn w:val="DefaultParagraphFont"/>
    <w:link w:val="Heading1"/>
    <w:rsid w:val="0002648B"/>
    <w:rPr>
      <w:rFonts w:ascii="Times New Roman" w:eastAsia="Times New Roman" w:hAnsi="Times New Roman" w:cs="Times New Roman"/>
      <w:b/>
      <w:sz w:val="28"/>
      <w:szCs w:val="28"/>
    </w:rPr>
  </w:style>
  <w:style w:type="character" w:customStyle="1" w:styleId="Heading2Char">
    <w:name w:val="Heading 2 Char"/>
    <w:basedOn w:val="DefaultParagraphFont"/>
    <w:link w:val="Heading2"/>
    <w:rsid w:val="0002648B"/>
    <w:rPr>
      <w:rFonts w:ascii="Times New Roman" w:eastAsia="Times New Roman" w:hAnsi="Times New Roman" w:cs="Times New Roman"/>
      <w:b/>
      <w:sz w:val="20"/>
    </w:rPr>
  </w:style>
  <w:style w:type="character" w:customStyle="1" w:styleId="Heading3Char">
    <w:name w:val="Heading 3 Char"/>
    <w:basedOn w:val="DefaultParagraphFont"/>
    <w:link w:val="Heading3"/>
    <w:rsid w:val="0002648B"/>
    <w:rPr>
      <w:rFonts w:ascii="Times New Roman" w:eastAsia="Times New Roman" w:hAnsi="Times New Roman" w:cs="Times New Roman"/>
      <w:b/>
      <w:sz w:val="18"/>
      <w:szCs w:val="18"/>
    </w:rPr>
  </w:style>
  <w:style w:type="character" w:customStyle="1" w:styleId="Heading4Char">
    <w:name w:val="Heading 4 Char"/>
    <w:basedOn w:val="DefaultParagraphFont"/>
    <w:link w:val="Heading4"/>
    <w:rsid w:val="0002648B"/>
    <w:rPr>
      <w:rFonts w:ascii="Times New Roman" w:eastAsia="Times New Roman" w:hAnsi="Times New Roman" w:cs="Times New Roman"/>
      <w:b/>
      <w:sz w:val="20"/>
    </w:rPr>
  </w:style>
  <w:style w:type="character" w:customStyle="1" w:styleId="Heading5Char">
    <w:name w:val="Heading 5 Char"/>
    <w:basedOn w:val="DefaultParagraphFont"/>
    <w:link w:val="Heading5"/>
    <w:rsid w:val="0002648B"/>
    <w:rPr>
      <w:rFonts w:ascii="Times New Roman" w:eastAsia="Times New Roman" w:hAnsi="Times New Roman" w:cs="Times New Roman"/>
      <w:i/>
      <w:sz w:val="18"/>
    </w:rPr>
  </w:style>
  <w:style w:type="character" w:customStyle="1" w:styleId="Heading6Char">
    <w:name w:val="Heading 6 Char"/>
    <w:basedOn w:val="DefaultParagraphFont"/>
    <w:link w:val="Heading6"/>
    <w:rsid w:val="0002648B"/>
    <w:rPr>
      <w:rFonts w:ascii="Times New Roman" w:eastAsia="Times New Roman" w:hAnsi="Times New Roman" w:cs="Times New Roman"/>
      <w:b/>
      <w:sz w:val="20"/>
    </w:rPr>
  </w:style>
  <w:style w:type="paragraph" w:styleId="CommentText">
    <w:name w:val="annotation text"/>
    <w:basedOn w:val="Normal"/>
    <w:link w:val="CommentTextChar"/>
    <w:semiHidden/>
    <w:rsid w:val="0002648B"/>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02648B"/>
    <w:rPr>
      <w:rFonts w:ascii="Times New Roman" w:eastAsia="Times New Roman" w:hAnsi="Times New Roman" w:cs="Times New Roman"/>
      <w:sz w:val="20"/>
      <w:szCs w:val="20"/>
    </w:rPr>
  </w:style>
  <w:style w:type="paragraph" w:styleId="BodyTextIndent">
    <w:name w:val="Body Text Indent"/>
    <w:basedOn w:val="Normal"/>
    <w:link w:val="BodyTextIndentChar"/>
    <w:rsid w:val="0002648B"/>
    <w:pPr>
      <w:spacing w:after="0"/>
      <w:ind w:left="720" w:hanging="72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02648B"/>
    <w:rPr>
      <w:rFonts w:ascii="Times New Roman" w:eastAsia="Times New Roman" w:hAnsi="Times New Roman" w:cs="Times New Roman"/>
      <w:sz w:val="20"/>
      <w:szCs w:val="20"/>
    </w:rPr>
  </w:style>
  <w:style w:type="character" w:styleId="Hyperlink">
    <w:name w:val="Hyperlink"/>
    <w:basedOn w:val="DefaultParagraphFont"/>
    <w:rsid w:val="0002648B"/>
    <w:rPr>
      <w:color w:val="0000FF"/>
      <w:u w:val="single"/>
    </w:rPr>
  </w:style>
  <w:style w:type="paragraph" w:styleId="BodyText2">
    <w:name w:val="Body Text 2"/>
    <w:basedOn w:val="Normal"/>
    <w:link w:val="BodyText2Char"/>
    <w:rsid w:val="0002648B"/>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02648B"/>
    <w:rPr>
      <w:rFonts w:ascii="Times New Roman" w:eastAsia="Times New Roman" w:hAnsi="Times New Roman" w:cs="Times New Roman"/>
    </w:rPr>
  </w:style>
  <w:style w:type="paragraph" w:styleId="BodyTextIndent2">
    <w:name w:val="Body Text Indent 2"/>
    <w:basedOn w:val="Normal"/>
    <w:link w:val="BodyTextIndent2Char"/>
    <w:rsid w:val="0002648B"/>
    <w:pPr>
      <w:numPr>
        <w:ilvl w:val="12"/>
      </w:numPr>
      <w:spacing w:after="0"/>
      <w:ind w:left="270" w:hanging="270"/>
    </w:pPr>
    <w:rPr>
      <w:rFonts w:ascii="Times New Roman" w:eastAsia="Times New Roman" w:hAnsi="Times New Roman" w:cs="Times New Roman"/>
      <w:sz w:val="18"/>
    </w:rPr>
  </w:style>
  <w:style w:type="character" w:customStyle="1" w:styleId="BodyTextIndent2Char">
    <w:name w:val="Body Text Indent 2 Char"/>
    <w:basedOn w:val="DefaultParagraphFont"/>
    <w:link w:val="BodyTextIndent2"/>
    <w:rsid w:val="0002648B"/>
    <w:rPr>
      <w:rFonts w:ascii="Times New Roman" w:eastAsia="Times New Roman" w:hAnsi="Times New Roman" w:cs="Times New Roman"/>
      <w:sz w:val="18"/>
    </w:rPr>
  </w:style>
  <w:style w:type="paragraph" w:styleId="BalloonText">
    <w:name w:val="Balloon Text"/>
    <w:basedOn w:val="Normal"/>
    <w:link w:val="BalloonTextChar"/>
    <w:uiPriority w:val="99"/>
    <w:semiHidden/>
    <w:unhideWhenUsed/>
    <w:rsid w:val="008736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6A5"/>
    <w:rPr>
      <w:rFonts w:ascii="Tahoma" w:hAnsi="Tahoma" w:cs="Tahoma"/>
      <w:sz w:val="16"/>
      <w:szCs w:val="16"/>
    </w:rPr>
  </w:style>
  <w:style w:type="paragraph" w:styleId="ListParagraph">
    <w:name w:val="List Paragraph"/>
    <w:basedOn w:val="Normal"/>
    <w:uiPriority w:val="34"/>
    <w:qFormat/>
    <w:rsid w:val="002804D6"/>
    <w:pPr>
      <w:spacing w:after="0"/>
      <w:ind w:left="720"/>
    </w:pPr>
    <w:rPr>
      <w:rFonts w:ascii="Times New Roman" w:eastAsia="Times New Roman" w:hAnsi="Times New Roman" w:cs="Times New Roman"/>
    </w:rPr>
  </w:style>
  <w:style w:type="paragraph" w:styleId="NoSpacing">
    <w:name w:val="No Spacing"/>
    <w:uiPriority w:val="1"/>
    <w:qFormat/>
    <w:rsid w:val="00D7624C"/>
    <w:pPr>
      <w:spacing w:after="0"/>
    </w:pPr>
  </w:style>
  <w:style w:type="character" w:customStyle="1" w:styleId="apple-style-span">
    <w:name w:val="apple-style-span"/>
    <w:basedOn w:val="DefaultParagraphFont"/>
    <w:rsid w:val="00B22619"/>
  </w:style>
  <w:style w:type="table" w:styleId="TableGrid">
    <w:name w:val="Table Grid"/>
    <w:basedOn w:val="TableNormal"/>
    <w:uiPriority w:val="59"/>
    <w:rsid w:val="00B22619"/>
    <w:pPr>
      <w:spacing w:after="0"/>
    </w:pPr>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56388D"/>
  </w:style>
  <w:style w:type="paragraph" w:customStyle="1" w:styleId="footnote">
    <w:name w:val="footnote"/>
    <w:basedOn w:val="Normal"/>
    <w:rsid w:val="0056388D"/>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365766"/>
    <w:pPr>
      <w:spacing w:after="120"/>
    </w:pPr>
  </w:style>
  <w:style w:type="character" w:customStyle="1" w:styleId="BodyTextChar">
    <w:name w:val="Body Text Char"/>
    <w:basedOn w:val="DefaultParagraphFont"/>
    <w:link w:val="BodyText"/>
    <w:uiPriority w:val="99"/>
    <w:semiHidden/>
    <w:rsid w:val="00365766"/>
  </w:style>
  <w:style w:type="paragraph" w:styleId="Title">
    <w:name w:val="Title"/>
    <w:basedOn w:val="Normal"/>
    <w:link w:val="TitleChar"/>
    <w:uiPriority w:val="10"/>
    <w:qFormat/>
    <w:rsid w:val="00365766"/>
    <w:pPr>
      <w:spacing w:after="0"/>
      <w:jc w:val="center"/>
    </w:pPr>
    <w:rPr>
      <w:rFonts w:ascii="Arial" w:eastAsia="Times New Roman" w:hAnsi="Arial" w:cs="Arial"/>
      <w:b/>
      <w:bCs/>
      <w:sz w:val="40"/>
    </w:rPr>
  </w:style>
  <w:style w:type="character" w:customStyle="1" w:styleId="TitleChar">
    <w:name w:val="Title Char"/>
    <w:basedOn w:val="DefaultParagraphFont"/>
    <w:link w:val="Title"/>
    <w:uiPriority w:val="10"/>
    <w:rsid w:val="00365766"/>
    <w:rPr>
      <w:rFonts w:ascii="Arial" w:eastAsia="Times New Roman" w:hAnsi="Arial" w:cs="Arial"/>
      <w:b/>
      <w:bCs/>
      <w:sz w:val="40"/>
    </w:rPr>
  </w:style>
  <w:style w:type="paragraph" w:styleId="Caption">
    <w:name w:val="caption"/>
    <w:basedOn w:val="Normal"/>
    <w:next w:val="Normal"/>
    <w:uiPriority w:val="35"/>
    <w:unhideWhenUsed/>
    <w:qFormat/>
    <w:rsid w:val="0032599E"/>
    <w:rPr>
      <w:rFonts w:ascii="Calibri" w:eastAsia="Calibri" w:hAnsi="Calibri" w:cs="Times New Roman"/>
      <w:b/>
      <w:bCs/>
      <w:color w:val="4F81BD"/>
      <w:sz w:val="18"/>
      <w:szCs w:val="18"/>
    </w:rPr>
  </w:style>
  <w:style w:type="paragraph" w:customStyle="1" w:styleId="noskip">
    <w:name w:val="noskip"/>
    <w:basedOn w:val="Normal"/>
    <w:rsid w:val="0023327D"/>
    <w:pPr>
      <w:spacing w:after="100" w:afterAutospacing="1"/>
    </w:pPr>
    <w:rPr>
      <w:rFonts w:ascii="Arial" w:eastAsia="Times New Roman" w:hAnsi="Arial" w:cs="Arial"/>
    </w:rPr>
  </w:style>
  <w:style w:type="character" w:styleId="Emphasis">
    <w:name w:val="Emphasis"/>
    <w:uiPriority w:val="20"/>
    <w:qFormat/>
    <w:rsid w:val="008C4E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pm.ucdavis.edu/PMG/r606100311.html"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ipm.ucdavis.edu/PMG/r606100711.html"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0.w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4.wmf"/><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cesutter.ucdavi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4D342-70A4-4CC6-ACD8-D1A4EBECA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1858</Words>
  <Characters>10596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ANR Communication Services</Company>
  <LinksUpToDate>false</LinksUpToDate>
  <CharactersWithSpaces>12430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Celeste</dc:creator>
  <cp:lastModifiedBy>Leslie Pingrey</cp:lastModifiedBy>
  <cp:revision>2</cp:revision>
  <cp:lastPrinted>2013-07-02T16:48:00Z</cp:lastPrinted>
  <dcterms:created xsi:type="dcterms:W3CDTF">2013-07-03T23:14:00Z</dcterms:created>
  <dcterms:modified xsi:type="dcterms:W3CDTF">2013-07-03T23:14:00Z</dcterms:modified>
</cp:coreProperties>
</file>